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FCC1C" w14:textId="77777777" w:rsidR="00174E80" w:rsidRDefault="00174E80" w:rsidP="00235644">
      <w:pPr>
        <w:jc w:val="left"/>
      </w:pPr>
    </w:p>
    <w:p w14:paraId="72562EC0" w14:textId="77777777" w:rsidR="00235644" w:rsidRDefault="00235644" w:rsidP="00235644">
      <w:pPr>
        <w:rPr>
          <w:b/>
          <w:sz w:val="52"/>
          <w:szCs w:val="52"/>
        </w:rPr>
      </w:pPr>
    </w:p>
    <w:p w14:paraId="6F4C811F" w14:textId="77777777" w:rsidR="00235644" w:rsidRDefault="00235644" w:rsidP="00235644">
      <w:pPr>
        <w:rPr>
          <w:b/>
          <w:sz w:val="52"/>
          <w:szCs w:val="52"/>
        </w:rPr>
      </w:pPr>
    </w:p>
    <w:p w14:paraId="65026863" w14:textId="77777777" w:rsidR="00235644" w:rsidRDefault="00235644" w:rsidP="00235644">
      <w:pPr>
        <w:rPr>
          <w:b/>
          <w:sz w:val="52"/>
          <w:szCs w:val="52"/>
        </w:rPr>
      </w:pPr>
    </w:p>
    <w:p w14:paraId="286B8DFC" w14:textId="77777777" w:rsidR="00235644" w:rsidRDefault="00235644" w:rsidP="00235644">
      <w:pPr>
        <w:rPr>
          <w:b/>
          <w:color w:val="0070C0"/>
          <w:sz w:val="52"/>
          <w:szCs w:val="52"/>
        </w:rPr>
      </w:pPr>
      <w:r w:rsidRPr="00FE348E">
        <w:rPr>
          <w:b/>
          <w:color w:val="0070C0"/>
          <w:sz w:val="52"/>
          <w:szCs w:val="52"/>
        </w:rPr>
        <w:t xml:space="preserve">MEMORIA ANUAL DE LA </w:t>
      </w:r>
      <w:r w:rsidR="00046360">
        <w:rPr>
          <w:b/>
          <w:color w:val="0070C0"/>
          <w:sz w:val="52"/>
          <w:szCs w:val="52"/>
        </w:rPr>
        <w:t>CATEDRA</w:t>
      </w:r>
    </w:p>
    <w:p w14:paraId="4132C53A" w14:textId="77777777" w:rsidR="00046360" w:rsidRDefault="00046360" w:rsidP="00235644">
      <w:pPr>
        <w:rPr>
          <w:b/>
          <w:color w:val="0070C0"/>
          <w:sz w:val="52"/>
          <w:szCs w:val="52"/>
        </w:rPr>
      </w:pPr>
    </w:p>
    <w:p w14:paraId="53C52340" w14:textId="09C29B7F" w:rsidR="00046360" w:rsidRPr="00267469" w:rsidRDefault="00267469" w:rsidP="00235644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EMEIS</w:t>
      </w:r>
      <w:r w:rsidR="00C707DD">
        <w:rPr>
          <w:b/>
          <w:color w:val="0070C0"/>
          <w:sz w:val="52"/>
          <w:szCs w:val="52"/>
        </w:rPr>
        <w:t xml:space="preserve"> (ANTES ORPEA</w:t>
      </w:r>
      <w:r>
        <w:rPr>
          <w:b/>
          <w:color w:val="0070C0"/>
          <w:sz w:val="52"/>
          <w:szCs w:val="52"/>
        </w:rPr>
        <w:t>)</w:t>
      </w:r>
    </w:p>
    <w:p w14:paraId="4CE63EA4" w14:textId="77777777" w:rsidR="00235644" w:rsidRPr="00FE348E" w:rsidRDefault="00235644" w:rsidP="00235644">
      <w:pPr>
        <w:rPr>
          <w:b/>
          <w:color w:val="0070C0"/>
          <w:sz w:val="52"/>
          <w:szCs w:val="52"/>
        </w:rPr>
      </w:pPr>
    </w:p>
    <w:p w14:paraId="37FE051A" w14:textId="644DCADA" w:rsidR="00235644" w:rsidRPr="00FE348E" w:rsidRDefault="00D06385" w:rsidP="00235644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CORRESPONDIENTE AL CURSO 202</w:t>
      </w:r>
      <w:r w:rsidR="00C707DD">
        <w:rPr>
          <w:b/>
          <w:color w:val="0070C0"/>
          <w:sz w:val="52"/>
          <w:szCs w:val="52"/>
        </w:rPr>
        <w:t>4-25</w:t>
      </w:r>
    </w:p>
    <w:p w14:paraId="27168306" w14:textId="77777777" w:rsidR="00235644" w:rsidRDefault="00235644" w:rsidP="00235644">
      <w:pPr>
        <w:rPr>
          <w:b/>
          <w:sz w:val="36"/>
          <w:szCs w:val="36"/>
        </w:rPr>
      </w:pPr>
    </w:p>
    <w:p w14:paraId="25AD4915" w14:textId="77777777" w:rsidR="00235644" w:rsidRDefault="00235644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03D9848C" w14:textId="77777777" w:rsidR="0081074C" w:rsidRPr="007F3E80" w:rsidRDefault="0081074C" w:rsidP="0081074C">
      <w:pPr>
        <w:ind w:left="360"/>
        <w:jc w:val="left"/>
        <w:rPr>
          <w:rFonts w:cstheme="minorHAnsi"/>
          <w:b/>
          <w:sz w:val="36"/>
          <w:szCs w:val="36"/>
        </w:rPr>
      </w:pPr>
    </w:p>
    <w:p w14:paraId="4ABEA123" w14:textId="77777777" w:rsidR="00235644" w:rsidRPr="007F3E80" w:rsidRDefault="00235644" w:rsidP="00D0332C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b/>
          <w:color w:val="0070C0"/>
          <w:sz w:val="24"/>
          <w:szCs w:val="24"/>
        </w:rPr>
      </w:pPr>
      <w:r w:rsidRPr="007F3E80">
        <w:rPr>
          <w:rFonts w:cstheme="minorHAnsi"/>
          <w:b/>
          <w:color w:val="0070C0"/>
          <w:sz w:val="36"/>
          <w:szCs w:val="36"/>
        </w:rPr>
        <w:t>MISION Y OBJETIVOS DE LA CATEDRA</w:t>
      </w:r>
    </w:p>
    <w:p w14:paraId="339E7D91" w14:textId="77777777" w:rsidR="00FD26C0" w:rsidRPr="007F3E80" w:rsidRDefault="00FD26C0" w:rsidP="00FD26C0">
      <w:pPr>
        <w:pStyle w:val="Prrafodelista"/>
        <w:numPr>
          <w:ilvl w:val="0"/>
          <w:numId w:val="7"/>
        </w:numPr>
        <w:spacing w:line="240" w:lineRule="auto"/>
        <w:ind w:right="-425"/>
        <w:jc w:val="both"/>
        <w:rPr>
          <w:rFonts w:cstheme="minorHAnsi"/>
          <w:sz w:val="24"/>
          <w:szCs w:val="24"/>
          <w:lang w:val="es-ES_tradnl"/>
        </w:rPr>
      </w:pPr>
      <w:r w:rsidRPr="007F3E80">
        <w:rPr>
          <w:rFonts w:cstheme="minorHAnsi"/>
          <w:sz w:val="24"/>
          <w:szCs w:val="24"/>
          <w:lang w:val="es-ES_tradnl"/>
        </w:rPr>
        <w:t>Conocer la problemática actual del paciente geriátrico en el ámbito de la salud física y mental y su repercusión social</w:t>
      </w:r>
    </w:p>
    <w:p w14:paraId="6243E4C9" w14:textId="77777777" w:rsidR="00FD26C0" w:rsidRPr="007F3E80" w:rsidRDefault="00FD26C0" w:rsidP="00FD26C0">
      <w:pPr>
        <w:pStyle w:val="Prrafodelista"/>
        <w:numPr>
          <w:ilvl w:val="0"/>
          <w:numId w:val="7"/>
        </w:numPr>
        <w:spacing w:line="240" w:lineRule="auto"/>
        <w:ind w:right="-425"/>
        <w:jc w:val="both"/>
        <w:rPr>
          <w:rFonts w:cstheme="minorHAnsi"/>
          <w:b/>
          <w:sz w:val="24"/>
          <w:szCs w:val="24"/>
          <w:lang w:val="es-ES_tradnl"/>
        </w:rPr>
      </w:pPr>
      <w:r w:rsidRPr="007F3E80">
        <w:rPr>
          <w:rFonts w:cstheme="minorHAnsi"/>
          <w:sz w:val="24"/>
          <w:szCs w:val="24"/>
          <w:lang w:val="es-ES_tradnl"/>
        </w:rPr>
        <w:t>Determinar la prevalencia de las enfermedades más frecuentes y relevantes en los ancianos</w:t>
      </w:r>
    </w:p>
    <w:p w14:paraId="61ACED4D" w14:textId="77777777" w:rsidR="00FD26C0" w:rsidRPr="007F3E80" w:rsidRDefault="00FD26C0" w:rsidP="00FD26C0">
      <w:pPr>
        <w:pStyle w:val="Prrafodelista"/>
        <w:numPr>
          <w:ilvl w:val="0"/>
          <w:numId w:val="7"/>
        </w:numPr>
        <w:spacing w:line="240" w:lineRule="auto"/>
        <w:ind w:right="-425"/>
        <w:jc w:val="both"/>
        <w:rPr>
          <w:rFonts w:cstheme="minorHAnsi"/>
          <w:sz w:val="24"/>
          <w:szCs w:val="24"/>
          <w:lang w:val="es-ES_tradnl"/>
        </w:rPr>
      </w:pPr>
      <w:r w:rsidRPr="007F3E80">
        <w:rPr>
          <w:rFonts w:cstheme="minorHAnsi"/>
          <w:sz w:val="24"/>
          <w:szCs w:val="24"/>
          <w:lang w:val="es-ES_tradnl"/>
        </w:rPr>
        <w:t>Mejorar la asistencia mediante una atención integral y personalizada que mejora la calidad</w:t>
      </w:r>
    </w:p>
    <w:p w14:paraId="0E3890FD" w14:textId="77777777" w:rsidR="00235644" w:rsidRPr="007F3E80" w:rsidRDefault="00235644" w:rsidP="0081074C">
      <w:pPr>
        <w:jc w:val="left"/>
        <w:rPr>
          <w:rFonts w:cstheme="minorHAnsi"/>
          <w:b/>
          <w:sz w:val="36"/>
          <w:szCs w:val="36"/>
        </w:rPr>
      </w:pPr>
      <w:r w:rsidRPr="007F3E80">
        <w:rPr>
          <w:rFonts w:cstheme="minorHAnsi"/>
          <w:b/>
          <w:sz w:val="36"/>
          <w:szCs w:val="36"/>
        </w:rPr>
        <w:br w:type="page"/>
      </w:r>
    </w:p>
    <w:p w14:paraId="2B1EE226" w14:textId="77777777" w:rsidR="00235644" w:rsidRPr="007F3E80" w:rsidRDefault="00235644" w:rsidP="00D0332C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b/>
          <w:color w:val="0070C0"/>
          <w:sz w:val="36"/>
          <w:szCs w:val="36"/>
        </w:rPr>
      </w:pPr>
      <w:r w:rsidRPr="007F3E80">
        <w:rPr>
          <w:rFonts w:cstheme="minorHAnsi"/>
          <w:b/>
          <w:color w:val="0070C0"/>
          <w:sz w:val="36"/>
          <w:szCs w:val="36"/>
        </w:rPr>
        <w:lastRenderedPageBreak/>
        <w:t>ESTRUCTURA DE LA CÁTEDRA</w:t>
      </w:r>
    </w:p>
    <w:p w14:paraId="5AD69409" w14:textId="77777777" w:rsidR="00235644" w:rsidRPr="007F3E80" w:rsidRDefault="00235644" w:rsidP="00235644">
      <w:pPr>
        <w:pStyle w:val="Prrafodelista"/>
        <w:jc w:val="left"/>
        <w:rPr>
          <w:rFonts w:cstheme="minorHAnsi"/>
          <w:b/>
          <w:sz w:val="36"/>
          <w:szCs w:val="36"/>
        </w:rPr>
      </w:pPr>
    </w:p>
    <w:p w14:paraId="74F9FB00" w14:textId="5CD7BD02" w:rsidR="00235644" w:rsidRPr="007F3E80" w:rsidRDefault="00235644" w:rsidP="0081074C">
      <w:pPr>
        <w:pStyle w:val="Prrafodelista"/>
        <w:numPr>
          <w:ilvl w:val="1"/>
          <w:numId w:val="3"/>
        </w:numPr>
        <w:jc w:val="left"/>
        <w:rPr>
          <w:rFonts w:cstheme="minorHAnsi"/>
          <w:b/>
          <w:sz w:val="24"/>
          <w:szCs w:val="24"/>
        </w:rPr>
      </w:pPr>
      <w:r w:rsidRPr="007F3E80">
        <w:rPr>
          <w:rFonts w:cstheme="minorHAnsi"/>
          <w:b/>
          <w:sz w:val="24"/>
          <w:szCs w:val="24"/>
        </w:rPr>
        <w:t>Director y co</w:t>
      </w:r>
      <w:r w:rsidR="00267469" w:rsidRPr="007F3E80">
        <w:rPr>
          <w:rFonts w:cstheme="minorHAnsi"/>
          <w:b/>
          <w:sz w:val="24"/>
          <w:szCs w:val="24"/>
        </w:rPr>
        <w:t xml:space="preserve">director </w:t>
      </w:r>
    </w:p>
    <w:p w14:paraId="21E821D6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sz w:val="24"/>
          <w:szCs w:val="24"/>
          <w:lang w:val="es-ES_tradnl"/>
        </w:rPr>
      </w:pPr>
      <w:r w:rsidRPr="007F3E80">
        <w:rPr>
          <w:rFonts w:cstheme="minorHAnsi"/>
          <w:sz w:val="24"/>
          <w:szCs w:val="24"/>
          <w:u w:val="single"/>
          <w:lang w:val="es-ES_tradnl"/>
        </w:rPr>
        <w:t>Director de la Cátedra</w:t>
      </w:r>
      <w:r w:rsidRPr="007F3E80">
        <w:rPr>
          <w:rFonts w:cstheme="minorHAnsi"/>
          <w:sz w:val="24"/>
          <w:szCs w:val="24"/>
          <w:lang w:val="es-ES_tradnl"/>
        </w:rPr>
        <w:t xml:space="preserve"> </w:t>
      </w:r>
    </w:p>
    <w:p w14:paraId="2C69A441" w14:textId="77777777" w:rsidR="00267469" w:rsidRPr="007F3E80" w:rsidRDefault="00267469" w:rsidP="00FD26C0">
      <w:pPr>
        <w:spacing w:line="240" w:lineRule="auto"/>
        <w:ind w:left="-425" w:right="-425"/>
        <w:jc w:val="both"/>
        <w:rPr>
          <w:rFonts w:cstheme="minorHAnsi"/>
          <w:sz w:val="24"/>
          <w:szCs w:val="24"/>
          <w:lang w:val="es-ES_tradnl"/>
        </w:rPr>
      </w:pPr>
    </w:p>
    <w:p w14:paraId="6166DAA5" w14:textId="4C8F2065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sz w:val="24"/>
          <w:szCs w:val="24"/>
          <w:lang w:val="es-ES_tradnl"/>
        </w:rPr>
      </w:pPr>
      <w:r w:rsidRPr="007F3E80">
        <w:rPr>
          <w:rFonts w:cstheme="minorHAnsi"/>
          <w:sz w:val="24"/>
          <w:szCs w:val="24"/>
          <w:lang w:val="es-ES_tradnl"/>
        </w:rPr>
        <w:t xml:space="preserve">Profesor D. </w:t>
      </w:r>
      <w:r w:rsidR="00267469" w:rsidRPr="007F3E80">
        <w:rPr>
          <w:rFonts w:cstheme="minorHAnsi"/>
          <w:sz w:val="24"/>
          <w:szCs w:val="24"/>
          <w:lang w:val="es-ES_tradnl"/>
        </w:rPr>
        <w:t xml:space="preserve">Tomás Chivato Pérez </w:t>
      </w:r>
      <w:r w:rsidRPr="007F3E80">
        <w:rPr>
          <w:rFonts w:cstheme="minorHAnsi"/>
          <w:sz w:val="24"/>
          <w:szCs w:val="24"/>
          <w:lang w:val="es-ES_tradnl"/>
        </w:rPr>
        <w:t xml:space="preserve">del Dpto. de Ciencias médicas Clínicas de la Facultad de Medicina.  </w:t>
      </w:r>
    </w:p>
    <w:p w14:paraId="41DEC5DB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sz w:val="24"/>
          <w:szCs w:val="24"/>
          <w:lang w:val="es-ES_tradnl"/>
        </w:rPr>
      </w:pPr>
      <w:r w:rsidRPr="007F3E80">
        <w:rPr>
          <w:rFonts w:cstheme="minorHAnsi"/>
          <w:sz w:val="24"/>
          <w:szCs w:val="24"/>
          <w:lang w:val="es-ES_tradnl"/>
        </w:rPr>
        <w:t>Será el</w:t>
      </w:r>
      <w:r w:rsidRPr="007F3E80">
        <w:rPr>
          <w:rFonts w:cstheme="minorHAnsi"/>
          <w:sz w:val="24"/>
          <w:szCs w:val="24"/>
        </w:rPr>
        <w:t xml:space="preserve"> encargado de impulsar el desarrollo de las actividades de la Cátedra y tendrá, entre otras, las siguientes funciones:</w:t>
      </w:r>
    </w:p>
    <w:p w14:paraId="1A593B34" w14:textId="77777777" w:rsidR="00FD26C0" w:rsidRPr="007F3E80" w:rsidRDefault="00FD26C0" w:rsidP="00FD26C0">
      <w:pPr>
        <w:pStyle w:val="CEUText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4"/>
          <w:lang w:val="es-ES"/>
        </w:rPr>
      </w:pPr>
      <w:r w:rsidRPr="007F3E80">
        <w:rPr>
          <w:rFonts w:asciiTheme="minorHAnsi" w:hAnsiTheme="minorHAnsi" w:cstheme="minorHAnsi"/>
          <w:sz w:val="24"/>
          <w:lang w:val="es-ES"/>
        </w:rPr>
        <w:t>Representar a la Cátedra.</w:t>
      </w:r>
    </w:p>
    <w:p w14:paraId="6C40E8CB" w14:textId="77777777" w:rsidR="00FD26C0" w:rsidRPr="007F3E80" w:rsidRDefault="00FD26C0" w:rsidP="00FD26C0">
      <w:pPr>
        <w:pStyle w:val="CEUText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4"/>
          <w:lang w:val="es-ES"/>
        </w:rPr>
      </w:pPr>
      <w:r w:rsidRPr="007F3E80">
        <w:rPr>
          <w:rFonts w:asciiTheme="minorHAnsi" w:hAnsiTheme="minorHAnsi" w:cstheme="minorHAnsi"/>
          <w:sz w:val="24"/>
          <w:lang w:val="es-ES"/>
        </w:rPr>
        <w:t>La planificación, seguimiento y ejecución de las actividades de la Cátedra.</w:t>
      </w:r>
    </w:p>
    <w:p w14:paraId="112FA8B6" w14:textId="77777777" w:rsidR="00FD26C0" w:rsidRPr="007F3E80" w:rsidRDefault="00FD26C0" w:rsidP="00FD26C0">
      <w:pPr>
        <w:pStyle w:val="CEUText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4"/>
          <w:lang w:val="es-ES"/>
        </w:rPr>
      </w:pPr>
      <w:r w:rsidRPr="007F3E80">
        <w:rPr>
          <w:rFonts w:asciiTheme="minorHAnsi" w:hAnsiTheme="minorHAnsi" w:cstheme="minorHAnsi"/>
          <w:sz w:val="24"/>
          <w:lang w:val="es-ES"/>
        </w:rPr>
        <w:t>Convocar a la Comisión de Seguimiento de la Cátedra.</w:t>
      </w:r>
    </w:p>
    <w:p w14:paraId="6C68166C" w14:textId="77777777" w:rsidR="00FD26C0" w:rsidRPr="007F3E80" w:rsidRDefault="00FD26C0" w:rsidP="00FD26C0">
      <w:pPr>
        <w:pStyle w:val="CEUText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4"/>
          <w:lang w:val="es-ES"/>
        </w:rPr>
      </w:pPr>
      <w:r w:rsidRPr="007F3E80">
        <w:rPr>
          <w:rFonts w:asciiTheme="minorHAnsi" w:hAnsiTheme="minorHAnsi" w:cstheme="minorHAnsi"/>
          <w:sz w:val="24"/>
          <w:lang w:val="es-ES"/>
        </w:rPr>
        <w:t>La presentación a la Comisión de Seguimiento de la memoria técnica y económica anual, y la remisión de la misma al Vicerrector de Investigación una vez aprobada por la Comisión de Seguimiento.</w:t>
      </w:r>
    </w:p>
    <w:p w14:paraId="703111EF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sz w:val="24"/>
          <w:szCs w:val="24"/>
          <w:lang w:val="es-ES_tradnl"/>
        </w:rPr>
      </w:pPr>
    </w:p>
    <w:p w14:paraId="258A02D3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u w:val="single"/>
          <w:lang w:val="es-ES_tradnl"/>
        </w:rPr>
      </w:pPr>
      <w:proofErr w:type="spellStart"/>
      <w:r w:rsidRPr="007F3E80">
        <w:rPr>
          <w:rFonts w:cstheme="minorHAnsi"/>
          <w:u w:val="single"/>
          <w:lang w:val="es-ES_tradnl"/>
        </w:rPr>
        <w:t>Co-director</w:t>
      </w:r>
      <w:proofErr w:type="spellEnd"/>
    </w:p>
    <w:p w14:paraId="025BDA01" w14:textId="77777777" w:rsidR="00267469" w:rsidRPr="007F3E80" w:rsidRDefault="00267469" w:rsidP="00FD26C0">
      <w:pPr>
        <w:spacing w:line="240" w:lineRule="auto"/>
        <w:ind w:left="-425" w:right="-425"/>
        <w:jc w:val="both"/>
        <w:rPr>
          <w:rFonts w:cstheme="minorHAnsi"/>
          <w:u w:val="single"/>
          <w:lang w:val="es-ES_tradnl"/>
        </w:rPr>
      </w:pPr>
    </w:p>
    <w:p w14:paraId="7931E73B" w14:textId="176BF4D3" w:rsidR="008D4520" w:rsidRPr="007F3E80" w:rsidRDefault="00FD26C0" w:rsidP="008D4520">
      <w:pPr>
        <w:pStyle w:val="Textosinformato"/>
        <w:rPr>
          <w:rFonts w:asciiTheme="minorHAnsi" w:hAnsiTheme="minorHAnsi" w:cstheme="minorHAnsi"/>
        </w:rPr>
      </w:pPr>
      <w:r w:rsidRPr="007F3E80">
        <w:rPr>
          <w:rFonts w:asciiTheme="minorHAnsi" w:hAnsiTheme="minorHAnsi" w:cstheme="minorHAnsi"/>
          <w:lang w:val="es-ES_tradnl"/>
        </w:rPr>
        <w:t xml:space="preserve">Dra. </w:t>
      </w:r>
      <w:r w:rsidR="00267469" w:rsidRPr="007F3E80">
        <w:rPr>
          <w:rFonts w:asciiTheme="minorHAnsi" w:hAnsiTheme="minorHAnsi" w:cstheme="minorHAnsi"/>
          <w:lang w:val="es-ES_tradnl"/>
        </w:rPr>
        <w:t>María de la Mota</w:t>
      </w:r>
      <w:r w:rsidR="008D4520" w:rsidRPr="007F3E80">
        <w:rPr>
          <w:rFonts w:asciiTheme="minorHAnsi" w:hAnsiTheme="minorHAnsi" w:cstheme="minorHAnsi"/>
          <w:lang w:val="es-ES_tradnl"/>
        </w:rPr>
        <w:t xml:space="preserve"> (</w:t>
      </w:r>
      <w:r w:rsidR="008D4520" w:rsidRPr="007F3E80">
        <w:rPr>
          <w:rFonts w:asciiTheme="minorHAnsi" w:hAnsiTheme="minorHAnsi" w:cstheme="minorHAnsi"/>
        </w:rPr>
        <w:t xml:space="preserve">Medical Director </w:t>
      </w:r>
      <w:proofErr w:type="spellStart"/>
      <w:r w:rsidR="008D4520" w:rsidRPr="007F3E80">
        <w:rPr>
          <w:rFonts w:asciiTheme="minorHAnsi" w:hAnsiTheme="minorHAnsi" w:cstheme="minorHAnsi"/>
        </w:rPr>
        <w:t>Cluster</w:t>
      </w:r>
      <w:proofErr w:type="spellEnd"/>
      <w:r w:rsidR="008D4520" w:rsidRPr="007F3E80">
        <w:rPr>
          <w:rFonts w:asciiTheme="minorHAnsi" w:hAnsiTheme="minorHAnsi" w:cstheme="minorHAnsi"/>
        </w:rPr>
        <w:t xml:space="preserve"> </w:t>
      </w:r>
      <w:proofErr w:type="spellStart"/>
      <w:r w:rsidR="008D4520" w:rsidRPr="007F3E80">
        <w:rPr>
          <w:rFonts w:asciiTheme="minorHAnsi" w:hAnsiTheme="minorHAnsi" w:cstheme="minorHAnsi"/>
        </w:rPr>
        <w:t>Iberica</w:t>
      </w:r>
      <w:proofErr w:type="spellEnd"/>
      <w:r w:rsidR="008D4520" w:rsidRPr="007F3E80">
        <w:rPr>
          <w:rFonts w:asciiTheme="minorHAnsi" w:hAnsiTheme="minorHAnsi" w:cstheme="minorHAnsi"/>
        </w:rPr>
        <w:t>)</w:t>
      </w:r>
    </w:p>
    <w:p w14:paraId="3A9B1C03" w14:textId="0A80C32A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</w:rPr>
      </w:pPr>
    </w:p>
    <w:p w14:paraId="6B8E843E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u w:val="single"/>
          <w:lang w:val="es-ES_tradnl"/>
        </w:rPr>
      </w:pPr>
    </w:p>
    <w:p w14:paraId="5574209B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u w:val="single"/>
          <w:lang w:val="es-ES_tradnl"/>
        </w:rPr>
      </w:pPr>
      <w:r w:rsidRPr="007F3E80">
        <w:rPr>
          <w:rFonts w:cstheme="minorHAnsi"/>
          <w:u w:val="single"/>
          <w:lang w:val="es-ES_tradnl"/>
        </w:rPr>
        <w:t>Otro personal</w:t>
      </w:r>
    </w:p>
    <w:p w14:paraId="6313AB4E" w14:textId="239BFE26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lang w:val="es-ES_tradnl"/>
        </w:rPr>
      </w:pPr>
      <w:r w:rsidRPr="007F3E80">
        <w:rPr>
          <w:rFonts w:cstheme="minorHAnsi"/>
          <w:lang w:val="es-ES_tradnl"/>
        </w:rPr>
        <w:t>Profesionales de la Universidad San Pablo CEU, hospitales del grupo Madrid y residencias del grupo SANYRES, que colaborarán en las actividades que se realicen.</w:t>
      </w:r>
    </w:p>
    <w:p w14:paraId="09B8C054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  <w:lang w:val="es-ES_tradnl"/>
        </w:rPr>
      </w:pPr>
    </w:p>
    <w:p w14:paraId="798BE386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06A48179" w14:textId="77777777" w:rsidR="00235644" w:rsidRPr="007F3E80" w:rsidRDefault="00235644" w:rsidP="0081074C">
      <w:pPr>
        <w:pStyle w:val="Prrafodelista"/>
        <w:numPr>
          <w:ilvl w:val="1"/>
          <w:numId w:val="3"/>
        </w:numPr>
        <w:jc w:val="left"/>
        <w:rPr>
          <w:rFonts w:cstheme="minorHAnsi"/>
          <w:b/>
          <w:sz w:val="28"/>
          <w:szCs w:val="28"/>
        </w:rPr>
      </w:pPr>
      <w:r w:rsidRPr="007F3E80">
        <w:rPr>
          <w:rFonts w:cstheme="minorHAnsi"/>
          <w:b/>
          <w:sz w:val="28"/>
          <w:szCs w:val="28"/>
        </w:rPr>
        <w:t>Investigadores de la Cátedra</w:t>
      </w:r>
      <w:r w:rsidR="003A345C" w:rsidRPr="007F3E80">
        <w:rPr>
          <w:rFonts w:cstheme="minorHAnsi"/>
          <w:b/>
          <w:sz w:val="28"/>
          <w:szCs w:val="28"/>
        </w:rPr>
        <w:t xml:space="preserve"> (Nombre, categoría académica y filiación)</w:t>
      </w:r>
    </w:p>
    <w:p w14:paraId="2477A74D" w14:textId="44E4E81E" w:rsidR="00267469" w:rsidRPr="007F3E80" w:rsidRDefault="00267469" w:rsidP="00267469">
      <w:pPr>
        <w:pStyle w:val="Prrafodelista"/>
        <w:numPr>
          <w:ilvl w:val="0"/>
          <w:numId w:val="8"/>
        </w:numPr>
        <w:jc w:val="left"/>
        <w:rPr>
          <w:rFonts w:cstheme="minorHAnsi"/>
          <w:bCs/>
          <w:sz w:val="24"/>
          <w:szCs w:val="24"/>
        </w:rPr>
      </w:pPr>
      <w:r w:rsidRPr="007F3E80">
        <w:rPr>
          <w:rFonts w:cstheme="minorHAnsi"/>
          <w:bCs/>
          <w:sz w:val="24"/>
          <w:szCs w:val="24"/>
        </w:rPr>
        <w:t>Prof. María Escribese, Prof. Titular, Vicedecana de investigación de la Facultad de Medicina y Directora del Instituto de Medicina Molecular Aplicada</w:t>
      </w:r>
      <w:r w:rsidR="00B35997" w:rsidRPr="007F3E80">
        <w:rPr>
          <w:rFonts w:cstheme="minorHAnsi"/>
          <w:bCs/>
          <w:sz w:val="24"/>
          <w:szCs w:val="24"/>
        </w:rPr>
        <w:t xml:space="preserve"> CEUUSP</w:t>
      </w:r>
      <w:r w:rsidRPr="007F3E80">
        <w:rPr>
          <w:rFonts w:cstheme="minorHAnsi"/>
          <w:bCs/>
          <w:sz w:val="24"/>
          <w:szCs w:val="24"/>
        </w:rPr>
        <w:t>.</w:t>
      </w:r>
    </w:p>
    <w:p w14:paraId="6C371E8A" w14:textId="410BCB1B" w:rsidR="00267469" w:rsidRPr="007F3E80" w:rsidRDefault="00267469" w:rsidP="00267469">
      <w:pPr>
        <w:pStyle w:val="Prrafodelista"/>
        <w:numPr>
          <w:ilvl w:val="0"/>
          <w:numId w:val="8"/>
        </w:numPr>
        <w:jc w:val="left"/>
        <w:rPr>
          <w:rFonts w:cstheme="minorHAnsi"/>
          <w:bCs/>
          <w:sz w:val="24"/>
          <w:szCs w:val="24"/>
        </w:rPr>
      </w:pPr>
      <w:r w:rsidRPr="007F3E80">
        <w:rPr>
          <w:rFonts w:cstheme="minorHAnsi"/>
          <w:bCs/>
          <w:sz w:val="24"/>
          <w:szCs w:val="24"/>
        </w:rPr>
        <w:t>Dra. Lucía Tejero, Especialista en Cirugía Plástica y Reparadora.</w:t>
      </w:r>
      <w:r w:rsidR="00B35997" w:rsidRPr="007F3E80">
        <w:rPr>
          <w:rFonts w:cstheme="minorHAnsi"/>
          <w:bCs/>
          <w:sz w:val="24"/>
          <w:szCs w:val="24"/>
        </w:rPr>
        <w:t xml:space="preserve"> </w:t>
      </w:r>
      <w:r w:rsidR="00B35997" w:rsidRPr="007F3E80">
        <w:rPr>
          <w:rFonts w:cstheme="minorHAnsi"/>
        </w:rPr>
        <w:t>IDENTIFICACIÓN DE BIOMARCADORES DE PROGRESIÓN EN ÚLCERAS POR PRESIÓN MEDIANTE  TRANSCRIPTÓMICA Y PROTEÓMICA</w:t>
      </w:r>
    </w:p>
    <w:p w14:paraId="6CACA3A3" w14:textId="4900587E" w:rsidR="00267469" w:rsidRPr="007F3E80" w:rsidRDefault="00267469" w:rsidP="00267469">
      <w:pPr>
        <w:pStyle w:val="Prrafodelista"/>
        <w:numPr>
          <w:ilvl w:val="0"/>
          <w:numId w:val="8"/>
        </w:numPr>
        <w:jc w:val="left"/>
        <w:rPr>
          <w:rFonts w:cstheme="minorHAnsi"/>
          <w:bCs/>
          <w:sz w:val="24"/>
          <w:szCs w:val="24"/>
        </w:rPr>
      </w:pPr>
      <w:r w:rsidRPr="007F3E80">
        <w:rPr>
          <w:rFonts w:cstheme="minorHAnsi"/>
          <w:bCs/>
          <w:sz w:val="24"/>
          <w:szCs w:val="24"/>
        </w:rPr>
        <w:t>Dra. Paloma Fernández,</w:t>
      </w:r>
      <w:r w:rsidR="00B35997" w:rsidRPr="007F3E80">
        <w:rPr>
          <w:rFonts w:cstheme="minorHAnsi"/>
          <w:bCs/>
          <w:sz w:val="24"/>
          <w:szCs w:val="24"/>
        </w:rPr>
        <w:t xml:space="preserve"> Instituto de Medicina Molecular Aplicada, Facultad de Medicina CEU USP.</w:t>
      </w:r>
    </w:p>
    <w:p w14:paraId="7007A0BF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6FB2EDCC" w14:textId="77777777" w:rsidR="00235644" w:rsidRPr="007F3E80" w:rsidRDefault="00235644" w:rsidP="0081074C">
      <w:pPr>
        <w:pStyle w:val="Prrafodelista"/>
        <w:numPr>
          <w:ilvl w:val="1"/>
          <w:numId w:val="3"/>
        </w:numPr>
        <w:jc w:val="left"/>
        <w:rPr>
          <w:rFonts w:cstheme="minorHAnsi"/>
          <w:b/>
          <w:sz w:val="28"/>
          <w:szCs w:val="28"/>
        </w:rPr>
      </w:pPr>
      <w:r w:rsidRPr="007F3E80">
        <w:rPr>
          <w:rFonts w:cstheme="minorHAnsi"/>
          <w:b/>
          <w:sz w:val="28"/>
          <w:szCs w:val="28"/>
        </w:rPr>
        <w:t>Comité de seguimiento</w:t>
      </w:r>
    </w:p>
    <w:p w14:paraId="0E32AE19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lang w:val="es-ES_tradnl"/>
        </w:rPr>
      </w:pPr>
      <w:r w:rsidRPr="007F3E80">
        <w:rPr>
          <w:rFonts w:cstheme="minorHAnsi"/>
          <w:lang w:val="es-ES_tradnl"/>
        </w:rPr>
        <w:lastRenderedPageBreak/>
        <w:t>E</w:t>
      </w:r>
      <w:r w:rsidRPr="007F3E80">
        <w:rPr>
          <w:rFonts w:cstheme="minorHAnsi"/>
        </w:rPr>
        <w:t>s el órgano de gobierno colegiado de la Cátedra creado para la garantizar su buen funcionamiento</w:t>
      </w:r>
      <w:r w:rsidRPr="007F3E80">
        <w:rPr>
          <w:rFonts w:cstheme="minorHAnsi"/>
          <w:lang w:val="es-ES_tradnl"/>
        </w:rPr>
        <w:t xml:space="preserve"> y estará formado por </w:t>
      </w:r>
    </w:p>
    <w:p w14:paraId="494DB392" w14:textId="77777777" w:rsidR="00FD26C0" w:rsidRPr="007F3E80" w:rsidRDefault="00FD26C0" w:rsidP="00FD26C0">
      <w:pPr>
        <w:numPr>
          <w:ilvl w:val="0"/>
          <w:numId w:val="5"/>
        </w:numPr>
        <w:spacing w:line="240" w:lineRule="auto"/>
        <w:ind w:right="-425"/>
        <w:contextualSpacing/>
        <w:jc w:val="both"/>
        <w:rPr>
          <w:rFonts w:cstheme="minorHAnsi"/>
          <w:lang w:val="es-ES_tradnl"/>
        </w:rPr>
      </w:pPr>
      <w:r w:rsidRPr="007F3E80">
        <w:rPr>
          <w:rFonts w:cstheme="minorHAnsi"/>
          <w:lang w:val="es-ES_tradnl"/>
        </w:rPr>
        <w:t xml:space="preserve">el Director de la Cátedra, </w:t>
      </w:r>
    </w:p>
    <w:p w14:paraId="44EED49C" w14:textId="77777777" w:rsidR="00FD26C0" w:rsidRPr="007F3E80" w:rsidRDefault="00FD26C0" w:rsidP="00FD26C0">
      <w:pPr>
        <w:numPr>
          <w:ilvl w:val="0"/>
          <w:numId w:val="5"/>
        </w:numPr>
        <w:spacing w:line="240" w:lineRule="auto"/>
        <w:ind w:right="-425"/>
        <w:contextualSpacing/>
        <w:jc w:val="both"/>
        <w:rPr>
          <w:rFonts w:cstheme="minorHAnsi"/>
          <w:lang w:val="es-ES_tradnl"/>
        </w:rPr>
      </w:pPr>
      <w:r w:rsidRPr="007F3E80">
        <w:rPr>
          <w:rFonts w:cstheme="minorHAnsi"/>
          <w:lang w:val="es-ES_tradnl"/>
        </w:rPr>
        <w:t xml:space="preserve">el Decano de la Facultad de Medicina de la USP-CEU y el vicerrector de investigación de la USP-CEU, </w:t>
      </w:r>
    </w:p>
    <w:p w14:paraId="195F4615" w14:textId="77777777" w:rsidR="00FD26C0" w:rsidRPr="007F3E80" w:rsidRDefault="00FD26C0" w:rsidP="00FD26C0">
      <w:pPr>
        <w:numPr>
          <w:ilvl w:val="0"/>
          <w:numId w:val="5"/>
        </w:numPr>
        <w:spacing w:line="240" w:lineRule="auto"/>
        <w:ind w:right="-425"/>
        <w:contextualSpacing/>
        <w:jc w:val="both"/>
        <w:rPr>
          <w:rFonts w:cstheme="minorHAnsi"/>
          <w:lang w:val="es-ES_tradnl"/>
        </w:rPr>
      </w:pPr>
      <w:r w:rsidRPr="007F3E80">
        <w:rPr>
          <w:rFonts w:cstheme="minorHAnsi"/>
          <w:lang w:val="es-ES_tradnl"/>
        </w:rPr>
        <w:t xml:space="preserve">un representante de la </w:t>
      </w:r>
      <w:proofErr w:type="spellStart"/>
      <w:r w:rsidRPr="007F3E80">
        <w:rPr>
          <w:rFonts w:cstheme="minorHAnsi"/>
        </w:rPr>
        <w:t>FiHM</w:t>
      </w:r>
      <w:proofErr w:type="spellEnd"/>
      <w:r w:rsidRPr="007F3E80">
        <w:rPr>
          <w:rFonts w:cstheme="minorHAnsi"/>
        </w:rPr>
        <w:t xml:space="preserve"> (fundación para la investigación de grupo Hospital de Madrid) </w:t>
      </w:r>
    </w:p>
    <w:p w14:paraId="77104C32" w14:textId="7649C30F" w:rsidR="00FD26C0" w:rsidRPr="007F3E80" w:rsidRDefault="00FD26C0" w:rsidP="00FD26C0">
      <w:pPr>
        <w:numPr>
          <w:ilvl w:val="0"/>
          <w:numId w:val="5"/>
        </w:numPr>
        <w:spacing w:line="240" w:lineRule="auto"/>
        <w:ind w:right="-425"/>
        <w:contextualSpacing/>
        <w:jc w:val="both"/>
        <w:rPr>
          <w:rFonts w:cstheme="minorHAnsi"/>
          <w:lang w:val="es-ES_tradnl"/>
        </w:rPr>
      </w:pPr>
      <w:r w:rsidRPr="007F3E80">
        <w:rPr>
          <w:rFonts w:cstheme="minorHAnsi"/>
          <w:lang w:val="es-ES_tradnl"/>
        </w:rPr>
        <w:t xml:space="preserve">un representante de </w:t>
      </w:r>
      <w:r w:rsidR="00C707DD">
        <w:rPr>
          <w:rFonts w:cstheme="minorHAnsi"/>
          <w:lang w:val="es-ES_tradnl"/>
        </w:rPr>
        <w:t>EMEIS (Dra. María de la Mota</w:t>
      </w:r>
      <w:r w:rsidRPr="007F3E80">
        <w:rPr>
          <w:rFonts w:cstheme="minorHAnsi"/>
          <w:lang w:val="es-ES_tradnl"/>
        </w:rPr>
        <w:t>).</w:t>
      </w:r>
    </w:p>
    <w:p w14:paraId="47481FB0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lang w:val="es-ES_tradnl"/>
        </w:rPr>
      </w:pPr>
    </w:p>
    <w:p w14:paraId="34F470CA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</w:rPr>
      </w:pPr>
      <w:r w:rsidRPr="007F3E80">
        <w:rPr>
          <w:rFonts w:cstheme="minorHAnsi"/>
        </w:rPr>
        <w:t>Esta Comisión de Seguimiento se reunirá como mínimo una vez al año con carácter ordinario y con carácter extraordinario cuando sea convocada por el Director de la Cátedra, y tendrá, entre otras, las siguientes funciones:</w:t>
      </w:r>
    </w:p>
    <w:p w14:paraId="2097C4A9" w14:textId="77777777" w:rsidR="00FD26C0" w:rsidRPr="007F3E80" w:rsidRDefault="00FD26C0" w:rsidP="00FD26C0">
      <w:pPr>
        <w:pStyle w:val="CEUTexto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F3E80">
        <w:rPr>
          <w:rFonts w:asciiTheme="minorHAnsi" w:hAnsiTheme="minorHAnsi" w:cstheme="minorHAnsi"/>
          <w:sz w:val="22"/>
          <w:szCs w:val="22"/>
          <w:lang w:val="es-ES"/>
        </w:rPr>
        <w:t>La aprobación del plan anual de actividades y del presupuesto anual de la Cátedra.</w:t>
      </w:r>
    </w:p>
    <w:p w14:paraId="7960419C" w14:textId="77777777" w:rsidR="00FD26C0" w:rsidRPr="007F3E80" w:rsidRDefault="00FD26C0" w:rsidP="00FD26C0">
      <w:pPr>
        <w:pStyle w:val="CEUTexto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F3E80">
        <w:rPr>
          <w:rFonts w:asciiTheme="minorHAnsi" w:hAnsiTheme="minorHAnsi" w:cstheme="minorHAnsi"/>
          <w:sz w:val="22"/>
          <w:szCs w:val="22"/>
          <w:lang w:val="es-ES"/>
        </w:rPr>
        <w:t xml:space="preserve">La propuesta de actividades y de colaboraciones científico-tecnológicas de interés común. </w:t>
      </w:r>
    </w:p>
    <w:p w14:paraId="7CC2030A" w14:textId="77777777" w:rsidR="00FD26C0" w:rsidRPr="007F3E80" w:rsidRDefault="00FD26C0" w:rsidP="00FD26C0">
      <w:pPr>
        <w:pStyle w:val="CEUTexto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F3E80">
        <w:rPr>
          <w:rFonts w:asciiTheme="minorHAnsi" w:hAnsiTheme="minorHAnsi" w:cstheme="minorHAnsi"/>
          <w:sz w:val="22"/>
          <w:szCs w:val="22"/>
          <w:lang w:val="es-ES"/>
        </w:rPr>
        <w:t xml:space="preserve">Velar por el cumplimiento y ejecución de los términos y condiciones del convenio de creación. </w:t>
      </w:r>
    </w:p>
    <w:p w14:paraId="39FBA320" w14:textId="77777777" w:rsidR="00FD26C0" w:rsidRPr="007F3E80" w:rsidRDefault="00FD26C0" w:rsidP="00FD26C0">
      <w:pPr>
        <w:pStyle w:val="CEUTexto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F3E80">
        <w:rPr>
          <w:rFonts w:asciiTheme="minorHAnsi" w:hAnsiTheme="minorHAnsi" w:cstheme="minorHAnsi"/>
          <w:sz w:val="22"/>
          <w:szCs w:val="22"/>
          <w:lang w:val="es-ES"/>
        </w:rPr>
        <w:t>La aprobación de la memoria anual presentada por el Director de la Cátedra.</w:t>
      </w:r>
    </w:p>
    <w:p w14:paraId="05ADCC49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lang w:val="es-ES_tradnl"/>
        </w:rPr>
      </w:pPr>
    </w:p>
    <w:p w14:paraId="7782AED5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lang w:val="es-ES_tradnl"/>
        </w:rPr>
      </w:pPr>
    </w:p>
    <w:p w14:paraId="6B7A28EC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lang w:val="es-ES_tradnl"/>
        </w:rPr>
      </w:pPr>
      <w:r w:rsidRPr="007F3E80">
        <w:rPr>
          <w:rFonts w:cstheme="minorHAnsi"/>
          <w:lang w:val="es-ES_tradnl"/>
        </w:rPr>
        <w:t>La duración de la cátedra es un año y renovable.</w:t>
      </w:r>
    </w:p>
    <w:p w14:paraId="0E92AA78" w14:textId="77777777" w:rsidR="00235644" w:rsidRPr="007F3E80" w:rsidRDefault="00235644" w:rsidP="00235644">
      <w:pPr>
        <w:pStyle w:val="Prrafodelista"/>
        <w:jc w:val="left"/>
        <w:rPr>
          <w:rFonts w:cstheme="minorHAnsi"/>
          <w:b/>
          <w:sz w:val="36"/>
          <w:szCs w:val="36"/>
          <w:lang w:val="es-ES_tradnl"/>
        </w:rPr>
      </w:pPr>
    </w:p>
    <w:p w14:paraId="3D883A7B" w14:textId="6C7CFB37" w:rsidR="00235644" w:rsidRPr="007F3E80" w:rsidRDefault="0081074C" w:rsidP="00D0332C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b/>
          <w:color w:val="0070C0"/>
          <w:sz w:val="36"/>
          <w:szCs w:val="36"/>
        </w:rPr>
      </w:pPr>
      <w:r w:rsidRPr="007F3E80">
        <w:rPr>
          <w:rFonts w:cstheme="minorHAnsi"/>
          <w:b/>
          <w:color w:val="0070C0"/>
          <w:sz w:val="36"/>
          <w:szCs w:val="36"/>
        </w:rPr>
        <w:t>ACTIVIDADES DE INVESTIGACIÓN</w:t>
      </w:r>
      <w:r w:rsidR="003A345C" w:rsidRPr="007F3E80">
        <w:rPr>
          <w:rFonts w:cstheme="minorHAnsi"/>
          <w:b/>
          <w:color w:val="0070C0"/>
          <w:sz w:val="36"/>
          <w:szCs w:val="36"/>
        </w:rPr>
        <w:t xml:space="preserve"> </w:t>
      </w:r>
    </w:p>
    <w:p w14:paraId="2E3866D0" w14:textId="77777777" w:rsidR="003A345C" w:rsidRPr="007F3E80" w:rsidRDefault="003A345C" w:rsidP="003A345C">
      <w:pPr>
        <w:jc w:val="left"/>
        <w:rPr>
          <w:rFonts w:cstheme="minorHAnsi"/>
          <w:b/>
          <w:sz w:val="36"/>
          <w:szCs w:val="36"/>
        </w:rPr>
      </w:pPr>
    </w:p>
    <w:p w14:paraId="44CD0324" w14:textId="77777777" w:rsidR="003A345C" w:rsidRPr="007F3E80" w:rsidRDefault="003A345C" w:rsidP="0081074C">
      <w:pPr>
        <w:pStyle w:val="Prrafodelista"/>
        <w:numPr>
          <w:ilvl w:val="1"/>
          <w:numId w:val="3"/>
        </w:numPr>
        <w:jc w:val="left"/>
        <w:rPr>
          <w:rFonts w:cstheme="minorHAnsi"/>
          <w:b/>
          <w:sz w:val="28"/>
          <w:szCs w:val="28"/>
        </w:rPr>
      </w:pPr>
      <w:r w:rsidRPr="007F3E80">
        <w:rPr>
          <w:rFonts w:cstheme="minorHAnsi"/>
          <w:b/>
          <w:sz w:val="28"/>
          <w:szCs w:val="28"/>
        </w:rPr>
        <w:t>Líneas de investigación</w:t>
      </w:r>
    </w:p>
    <w:p w14:paraId="67A42F6B" w14:textId="77777777" w:rsidR="00796293" w:rsidRPr="007F3E80" w:rsidRDefault="00796293" w:rsidP="00B35997">
      <w:pPr>
        <w:jc w:val="left"/>
        <w:rPr>
          <w:rFonts w:cstheme="minorHAnsi"/>
          <w:sz w:val="24"/>
          <w:szCs w:val="24"/>
        </w:rPr>
      </w:pPr>
    </w:p>
    <w:p w14:paraId="1B92DB86" w14:textId="144FD667" w:rsidR="00B35997" w:rsidRPr="007F3E80" w:rsidRDefault="00B35997" w:rsidP="00796293">
      <w:pPr>
        <w:pStyle w:val="Prrafodelista"/>
        <w:numPr>
          <w:ilvl w:val="0"/>
          <w:numId w:val="12"/>
        </w:numPr>
        <w:jc w:val="left"/>
        <w:rPr>
          <w:rFonts w:cstheme="minorHAnsi"/>
          <w:sz w:val="24"/>
          <w:szCs w:val="24"/>
        </w:rPr>
      </w:pPr>
      <w:r w:rsidRPr="007F3E80">
        <w:rPr>
          <w:rFonts w:cstheme="minorHAnsi"/>
          <w:sz w:val="24"/>
          <w:szCs w:val="24"/>
        </w:rPr>
        <w:t>Aplicación de metabolómica y transcriptómica a úlceras por presión de grados II y III para ver su relación con la evolución a la cicatrización y posible identificación de dianas terapéuticas</w:t>
      </w:r>
      <w:r w:rsidR="00796293" w:rsidRPr="007F3E80">
        <w:rPr>
          <w:rFonts w:cstheme="minorHAnsi"/>
          <w:sz w:val="24"/>
          <w:szCs w:val="24"/>
        </w:rPr>
        <w:t>.</w:t>
      </w:r>
    </w:p>
    <w:p w14:paraId="31E682EC" w14:textId="77777777" w:rsidR="00796293" w:rsidRPr="007F3E80" w:rsidRDefault="00796293" w:rsidP="00796293">
      <w:pPr>
        <w:jc w:val="left"/>
        <w:rPr>
          <w:rFonts w:cstheme="minorHAnsi"/>
          <w:sz w:val="24"/>
          <w:szCs w:val="24"/>
        </w:rPr>
      </w:pPr>
    </w:p>
    <w:p w14:paraId="41FD1435" w14:textId="11705213" w:rsidR="00796293" w:rsidRPr="007F3E80" w:rsidRDefault="00796293" w:rsidP="00796293">
      <w:pPr>
        <w:pStyle w:val="Prrafodelista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both"/>
        <w:rPr>
          <w:rFonts w:cstheme="minorHAnsi"/>
          <w:color w:val="0E0E0E"/>
          <w:sz w:val="24"/>
          <w:szCs w:val="24"/>
          <w:lang w:val="es-ES_tradnl"/>
        </w:rPr>
      </w:pPr>
      <w:r w:rsidRPr="007F3E80">
        <w:rPr>
          <w:rFonts w:cstheme="minorHAnsi"/>
          <w:color w:val="0E0E0E"/>
          <w:sz w:val="24"/>
          <w:szCs w:val="24"/>
          <w:lang w:val="es-ES_tradnl"/>
        </w:rPr>
        <w:t xml:space="preserve">  Evaluar la eficacia del programa de Terapia Cognitivo-Conductual para el Insomnio (TCC-I), complementado con </w:t>
      </w:r>
      <w:proofErr w:type="spellStart"/>
      <w:r w:rsidRPr="007F3E80">
        <w:rPr>
          <w:rFonts w:cstheme="minorHAnsi"/>
          <w:color w:val="0E0E0E"/>
          <w:sz w:val="24"/>
          <w:szCs w:val="24"/>
          <w:lang w:val="es-ES_tradnl"/>
        </w:rPr>
        <w:t>luminoterapia</w:t>
      </w:r>
      <w:proofErr w:type="spellEnd"/>
      <w:r w:rsidRPr="007F3E80">
        <w:rPr>
          <w:rFonts w:cstheme="minorHAnsi"/>
          <w:color w:val="0E0E0E"/>
          <w:sz w:val="24"/>
          <w:szCs w:val="24"/>
          <w:lang w:val="es-ES_tradnl"/>
        </w:rPr>
        <w:t>, corrección posicional del sueño, evaluación de los niveles de melatonina y monitoreo continuo, en la mejora de la calidad del sueño y el bienestar general de los pacientes con insomnio crónico.</w:t>
      </w:r>
    </w:p>
    <w:p w14:paraId="5D248031" w14:textId="6412495A" w:rsidR="00796293" w:rsidRPr="007F3E80" w:rsidRDefault="00796293" w:rsidP="00796293">
      <w:pPr>
        <w:pStyle w:val="Prrafodelista"/>
        <w:jc w:val="left"/>
        <w:rPr>
          <w:rFonts w:cstheme="minorHAnsi"/>
          <w:sz w:val="24"/>
          <w:szCs w:val="24"/>
        </w:rPr>
      </w:pPr>
    </w:p>
    <w:p w14:paraId="07FE6428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4152205F" w14:textId="77777777" w:rsidR="003A345C" w:rsidRPr="007F3E80" w:rsidRDefault="0081074C" w:rsidP="0081074C">
      <w:pPr>
        <w:pStyle w:val="Prrafodelista"/>
        <w:numPr>
          <w:ilvl w:val="1"/>
          <w:numId w:val="3"/>
        </w:numPr>
        <w:jc w:val="left"/>
        <w:rPr>
          <w:rFonts w:cstheme="minorHAnsi"/>
          <w:b/>
          <w:sz w:val="28"/>
          <w:szCs w:val="28"/>
        </w:rPr>
      </w:pPr>
      <w:r w:rsidRPr="007F3E80">
        <w:rPr>
          <w:rFonts w:cstheme="minorHAnsi"/>
          <w:b/>
          <w:sz w:val="28"/>
          <w:szCs w:val="28"/>
        </w:rPr>
        <w:t>Proyectos de I</w:t>
      </w:r>
      <w:r w:rsidR="003A345C" w:rsidRPr="007F3E80">
        <w:rPr>
          <w:rFonts w:cstheme="minorHAnsi"/>
          <w:b/>
          <w:sz w:val="28"/>
          <w:szCs w:val="28"/>
        </w:rPr>
        <w:t>nvestigación asociados a la Cátedra</w:t>
      </w:r>
    </w:p>
    <w:p w14:paraId="64A892E6" w14:textId="77777777" w:rsidR="00B35997" w:rsidRPr="007F3E80" w:rsidRDefault="00B35997" w:rsidP="003A345C">
      <w:pPr>
        <w:jc w:val="left"/>
        <w:rPr>
          <w:rFonts w:cstheme="minorHAnsi"/>
          <w:sz w:val="24"/>
          <w:szCs w:val="24"/>
        </w:rPr>
      </w:pPr>
    </w:p>
    <w:p w14:paraId="6B3DF28D" w14:textId="1FD8C52D" w:rsidR="00796293" w:rsidRPr="007F3E80" w:rsidRDefault="00B35997" w:rsidP="00132F58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7F3E80">
        <w:rPr>
          <w:rFonts w:cstheme="minorHAnsi"/>
          <w:sz w:val="24"/>
          <w:szCs w:val="24"/>
        </w:rPr>
        <w:lastRenderedPageBreak/>
        <w:t>Realización de la tesis doctoral titulada “IDENTIFICACIÓN DE BIOMARCADORES DE PROGRESIÓN EN ÚLCERAS POR PRESIÓN MEDIANTE  TRANSCRIPTÓMICA Y PROTEÓMICA” por parte de Dª Lucía Tejero</w:t>
      </w:r>
      <w:r w:rsidR="00796293" w:rsidRPr="007F3E80">
        <w:rPr>
          <w:rFonts w:cstheme="minorHAnsi"/>
          <w:sz w:val="24"/>
          <w:szCs w:val="24"/>
        </w:rPr>
        <w:t>, especialista Cirugía Plástica.</w:t>
      </w:r>
      <w:r w:rsidR="006F1241">
        <w:rPr>
          <w:rFonts w:cstheme="minorHAnsi"/>
          <w:sz w:val="24"/>
          <w:szCs w:val="24"/>
        </w:rPr>
        <w:t xml:space="preserve"> Pendiente de depósito.</w:t>
      </w:r>
    </w:p>
    <w:p w14:paraId="428F0941" w14:textId="3A19A4FC" w:rsidR="00796293" w:rsidRDefault="00796293" w:rsidP="00796293">
      <w:pPr>
        <w:pStyle w:val="Ttulo1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Toc170834593"/>
      <w:r w:rsidRPr="007F3E80">
        <w:rPr>
          <w:rFonts w:asciiTheme="minorHAnsi" w:hAnsiTheme="minorHAnsi" w:cstheme="minorHAnsi"/>
          <w:color w:val="auto"/>
          <w:sz w:val="24"/>
          <w:szCs w:val="24"/>
        </w:rPr>
        <w:t>Evaluación de la eficacia del programa INEMURI de Terapia Cognitivo-Conductual de Insomnio (TCC-I): Un Enfoque Integrado y Personalizado</w:t>
      </w:r>
      <w:bookmarkEnd w:id="0"/>
      <w:r w:rsidRPr="007F3E80">
        <w:rPr>
          <w:rFonts w:asciiTheme="minorHAnsi" w:hAnsiTheme="minorHAnsi" w:cstheme="minorHAnsi"/>
          <w:color w:val="auto"/>
          <w:sz w:val="24"/>
          <w:szCs w:val="24"/>
        </w:rPr>
        <w:t xml:space="preserve">. Por parte de Dr. Ignacio </w:t>
      </w:r>
      <w:proofErr w:type="spellStart"/>
      <w:r w:rsidRPr="007F3E80">
        <w:rPr>
          <w:rFonts w:asciiTheme="minorHAnsi" w:hAnsiTheme="minorHAnsi" w:cstheme="minorHAnsi"/>
          <w:color w:val="auto"/>
          <w:sz w:val="24"/>
          <w:szCs w:val="24"/>
        </w:rPr>
        <w:t>Basurte</w:t>
      </w:r>
      <w:proofErr w:type="spellEnd"/>
      <w:r w:rsidRPr="007F3E80">
        <w:rPr>
          <w:rFonts w:asciiTheme="minorHAnsi" w:hAnsiTheme="minorHAnsi" w:cstheme="minorHAnsi"/>
          <w:color w:val="auto"/>
          <w:sz w:val="24"/>
          <w:szCs w:val="24"/>
        </w:rPr>
        <w:t xml:space="preserve"> (Director de Clínica López Ibor).</w:t>
      </w:r>
    </w:p>
    <w:p w14:paraId="387CF2B8" w14:textId="77777777" w:rsidR="006F1241" w:rsidRDefault="006F1241" w:rsidP="006F1241"/>
    <w:p w14:paraId="6C8515F9" w14:textId="3DD28CE9" w:rsidR="006F1241" w:rsidRPr="006F1241" w:rsidRDefault="006F1241" w:rsidP="00FA78FB">
      <w:pPr>
        <w:pStyle w:val="Prrafodelista"/>
        <w:numPr>
          <w:ilvl w:val="0"/>
          <w:numId w:val="11"/>
        </w:numPr>
        <w:jc w:val="left"/>
        <w:rPr>
          <w:lang w:val="en-US"/>
        </w:rPr>
      </w:pPr>
      <w:r w:rsidRPr="006F1241">
        <w:t>Publicación de un artículo científico (Q1):</w:t>
      </w:r>
      <w:r w:rsidRPr="006F1241">
        <w:rPr>
          <w:b/>
          <w:bCs/>
        </w:rPr>
        <w:t xml:space="preserve"> </w:t>
      </w:r>
      <w:r w:rsidRPr="006F1241">
        <w:rPr>
          <w:lang w:val="en-US"/>
        </w:rPr>
        <w:t xml:space="preserve">Systemic immune response alteration in patients with severe pressure ulcers. </w:t>
      </w:r>
      <w:r w:rsidRPr="006F1241">
        <w:t xml:space="preserve">Peña LT, </w:t>
      </w:r>
      <w:r>
        <w:tab/>
      </w:r>
      <w:r w:rsidRPr="006F1241">
        <w:t xml:space="preserve">Escolar-Peña A, Solera RA, Martínez LSZ, Castro OG, Cerezo CT, Escribese MM, López </w:t>
      </w:r>
      <w:r>
        <w:tab/>
      </w:r>
      <w:r w:rsidRPr="006F1241">
        <w:t xml:space="preserve">JB, Pérez TC, Heredero XS, López-Rodríguez JC, Martínez PF. </w:t>
      </w:r>
      <w:r w:rsidRPr="006F1241">
        <w:rPr>
          <w:lang w:val="en-US"/>
        </w:rPr>
        <w:t xml:space="preserve">Sci Rep. 2025 Jun </w:t>
      </w:r>
      <w:r w:rsidRPr="006F1241">
        <w:rPr>
          <w:lang w:val="en-US"/>
        </w:rPr>
        <w:tab/>
      </w:r>
      <w:r w:rsidRPr="006F1241">
        <w:rPr>
          <w:lang w:val="en-US"/>
        </w:rPr>
        <w:t>4;15(1):19579. d</w:t>
      </w:r>
      <w:proofErr w:type="spellStart"/>
      <w:r w:rsidRPr="006F1241">
        <w:rPr>
          <w:lang w:val="en-US"/>
        </w:rPr>
        <w:t>oi</w:t>
      </w:r>
      <w:proofErr w:type="spellEnd"/>
      <w:r w:rsidRPr="006F1241">
        <w:rPr>
          <w:lang w:val="en-US"/>
        </w:rPr>
        <w:t>: 10.1038/s41598-025-04710-0.</w:t>
      </w:r>
    </w:p>
    <w:p w14:paraId="430FCF36" w14:textId="77777777" w:rsidR="00133785" w:rsidRDefault="00133785" w:rsidP="00133785">
      <w:pPr>
        <w:jc w:val="left"/>
        <w:rPr>
          <w:lang w:val="en-US"/>
        </w:rPr>
      </w:pPr>
    </w:p>
    <w:p w14:paraId="5EB907C8" w14:textId="7B1BEE24" w:rsidR="006F1241" w:rsidRPr="006F1241" w:rsidRDefault="006F1241" w:rsidP="00133785">
      <w:pPr>
        <w:pStyle w:val="Prrafodelista"/>
        <w:numPr>
          <w:ilvl w:val="0"/>
          <w:numId w:val="11"/>
        </w:numPr>
        <w:jc w:val="left"/>
      </w:pPr>
      <w:r w:rsidRPr="00133785">
        <w:rPr>
          <w:b/>
          <w:bCs/>
        </w:rPr>
        <w:t xml:space="preserve">Otros </w:t>
      </w:r>
      <w:r w:rsidRPr="00133785">
        <w:rPr>
          <w:b/>
          <w:bCs/>
        </w:rPr>
        <w:t>Proyectos de investigación en marcha al amparo de la cátedra</w:t>
      </w:r>
      <w:r w:rsidRPr="006F1241">
        <w:t>:</w:t>
      </w:r>
    </w:p>
    <w:p w14:paraId="7B6C6655" w14:textId="77777777" w:rsidR="006F1241" w:rsidRPr="006F1241" w:rsidRDefault="006F1241" w:rsidP="006F1241">
      <w:pPr>
        <w:jc w:val="left"/>
      </w:pPr>
    </w:p>
    <w:p w14:paraId="502687B0" w14:textId="05B45601" w:rsidR="006F1241" w:rsidRPr="006F1241" w:rsidRDefault="006F1241" w:rsidP="00010008">
      <w:pPr>
        <w:numPr>
          <w:ilvl w:val="1"/>
          <w:numId w:val="11"/>
        </w:numPr>
        <w:jc w:val="left"/>
      </w:pPr>
      <w:r w:rsidRPr="006F1241">
        <w:t>Investigación en heridas por úlceras de presión.  IP: Paloma Fernandez  </w:t>
      </w:r>
    </w:p>
    <w:p w14:paraId="71303F01" w14:textId="77777777" w:rsidR="006F1241" w:rsidRPr="006F1241" w:rsidRDefault="006F1241" w:rsidP="006F1241">
      <w:pPr>
        <w:jc w:val="left"/>
      </w:pPr>
    </w:p>
    <w:p w14:paraId="62EE01EC" w14:textId="77777777" w:rsidR="006F1241" w:rsidRPr="006F1241" w:rsidRDefault="006F1241" w:rsidP="006F1241">
      <w:pPr>
        <w:numPr>
          <w:ilvl w:val="1"/>
          <w:numId w:val="11"/>
        </w:numPr>
        <w:jc w:val="left"/>
      </w:pPr>
      <w:r w:rsidRPr="006F1241">
        <w:t xml:space="preserve">Proyecto “Ponte en mi lugar” para el fomento de la empatía hacia </w:t>
      </w:r>
    </w:p>
    <w:p w14:paraId="47EDCBBF" w14:textId="7E5DE46E" w:rsidR="006F1241" w:rsidRPr="006F1241" w:rsidRDefault="00133785" w:rsidP="006F1241">
      <w:pPr>
        <w:jc w:val="left"/>
      </w:pPr>
      <w:r>
        <w:tab/>
      </w:r>
      <w:r>
        <w:tab/>
      </w:r>
      <w:r w:rsidR="006F1241" w:rsidRPr="006F1241">
        <w:t>personas mayores   IP: Gemma Garcia Rojo  </w:t>
      </w:r>
    </w:p>
    <w:p w14:paraId="08AE28A5" w14:textId="77777777" w:rsidR="006F1241" w:rsidRPr="006F1241" w:rsidRDefault="006F1241" w:rsidP="006F1241">
      <w:pPr>
        <w:jc w:val="left"/>
      </w:pPr>
    </w:p>
    <w:p w14:paraId="1C59F5A5" w14:textId="77777777" w:rsidR="006F1241" w:rsidRPr="006F1241" w:rsidRDefault="006F1241" w:rsidP="006F1241">
      <w:pPr>
        <w:numPr>
          <w:ilvl w:val="1"/>
          <w:numId w:val="11"/>
        </w:numPr>
        <w:jc w:val="left"/>
      </w:pPr>
      <w:r w:rsidRPr="006F1241">
        <w:t xml:space="preserve">Investigación traslacional en enfermedades inflamatorias y </w:t>
      </w:r>
    </w:p>
    <w:p w14:paraId="7F4E7A8E" w14:textId="781DE585" w:rsidR="006F1241" w:rsidRPr="006F1241" w:rsidRDefault="00133785" w:rsidP="006F1241">
      <w:pPr>
        <w:jc w:val="left"/>
      </w:pPr>
      <w:r>
        <w:tab/>
      </w:r>
      <w:r>
        <w:tab/>
      </w:r>
      <w:r w:rsidR="006F1241" w:rsidRPr="006F1241">
        <w:t xml:space="preserve">envejecimiento IP: Elena Izquierdo </w:t>
      </w:r>
    </w:p>
    <w:p w14:paraId="00C08F4D" w14:textId="77777777" w:rsidR="006F1241" w:rsidRPr="006F1241" w:rsidRDefault="006F1241" w:rsidP="006F1241">
      <w:pPr>
        <w:jc w:val="left"/>
      </w:pPr>
    </w:p>
    <w:p w14:paraId="7FCE65A7" w14:textId="72C57BF3" w:rsidR="006F1241" w:rsidRPr="006F1241" w:rsidRDefault="006F1241" w:rsidP="00AC50BD">
      <w:pPr>
        <w:numPr>
          <w:ilvl w:val="1"/>
          <w:numId w:val="11"/>
        </w:numPr>
        <w:jc w:val="left"/>
      </w:pPr>
      <w:r w:rsidRPr="006F1241">
        <w:t>Fisioterapia y calidad de vida  IP: Juan Carlos Zuil (Presupuesto: 3000€)</w:t>
      </w:r>
    </w:p>
    <w:p w14:paraId="2C1EA597" w14:textId="77777777" w:rsidR="006F1241" w:rsidRPr="006F1241" w:rsidRDefault="006F1241" w:rsidP="006F1241">
      <w:pPr>
        <w:jc w:val="left"/>
      </w:pPr>
    </w:p>
    <w:p w14:paraId="1DE1DD6C" w14:textId="121512C9" w:rsidR="006F1241" w:rsidRPr="006F1241" w:rsidRDefault="006F1241" w:rsidP="00DF4BB6">
      <w:pPr>
        <w:numPr>
          <w:ilvl w:val="1"/>
          <w:numId w:val="11"/>
        </w:numPr>
        <w:jc w:val="left"/>
      </w:pPr>
      <w:r w:rsidRPr="006F1241">
        <w:t xml:space="preserve">“Evaluación de la eficacia de programa de Terapia Cognitivo-Conductual de Insomnio (TCC-I) con </w:t>
      </w:r>
      <w:proofErr w:type="spellStart"/>
      <w:r w:rsidRPr="006F1241">
        <w:t>luminoterapia</w:t>
      </w:r>
      <w:proofErr w:type="spellEnd"/>
      <w:r w:rsidRPr="006F1241">
        <w:t>, corrección posicional, evaluación de niveles de melatonina y monitoreo continuo” IP: Clínica Lopez Ibor</w:t>
      </w:r>
    </w:p>
    <w:p w14:paraId="2C44ECD2" w14:textId="77777777" w:rsidR="00796293" w:rsidRPr="007F3E80" w:rsidRDefault="00796293" w:rsidP="006F1241">
      <w:pPr>
        <w:jc w:val="left"/>
        <w:rPr>
          <w:rFonts w:cstheme="minorHAnsi"/>
          <w:b/>
          <w:sz w:val="24"/>
          <w:szCs w:val="24"/>
        </w:rPr>
      </w:pPr>
    </w:p>
    <w:p w14:paraId="0B297B39" w14:textId="7308C2A5" w:rsidR="003A345C" w:rsidRPr="007F3E80" w:rsidRDefault="003A345C">
      <w:pPr>
        <w:rPr>
          <w:rFonts w:cstheme="minorHAnsi"/>
          <w:b/>
          <w:sz w:val="28"/>
          <w:szCs w:val="28"/>
        </w:rPr>
      </w:pPr>
    </w:p>
    <w:p w14:paraId="5168F14E" w14:textId="77777777" w:rsidR="003A345C" w:rsidRPr="007F3E80" w:rsidRDefault="0081074C" w:rsidP="00D0332C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b/>
          <w:color w:val="0070C0"/>
          <w:sz w:val="36"/>
          <w:szCs w:val="36"/>
        </w:rPr>
      </w:pPr>
      <w:r w:rsidRPr="007F3E80">
        <w:rPr>
          <w:rFonts w:cstheme="minorHAnsi"/>
          <w:b/>
          <w:color w:val="0070C0"/>
          <w:sz w:val="36"/>
          <w:szCs w:val="36"/>
        </w:rPr>
        <w:t>ACTIVIDADES DE FORMACIÓN</w:t>
      </w:r>
    </w:p>
    <w:p w14:paraId="41FE0EA2" w14:textId="77777777" w:rsidR="003A345C" w:rsidRPr="007F3E80" w:rsidRDefault="003A345C" w:rsidP="003A345C">
      <w:pPr>
        <w:jc w:val="left"/>
        <w:rPr>
          <w:rFonts w:cstheme="minorHAnsi"/>
          <w:b/>
          <w:sz w:val="36"/>
          <w:szCs w:val="36"/>
        </w:rPr>
      </w:pPr>
    </w:p>
    <w:p w14:paraId="2C010981" w14:textId="7170DC33" w:rsidR="00202744" w:rsidRPr="007F3E80" w:rsidRDefault="00133785" w:rsidP="00202744">
      <w:pPr>
        <w:jc w:val="left"/>
        <w:rPr>
          <w:rFonts w:cstheme="minorHAnsi"/>
          <w:sz w:val="24"/>
          <w:szCs w:val="24"/>
          <w:lang w:val="es-ES_tradnl"/>
        </w:rPr>
      </w:pPr>
      <w:r w:rsidRPr="00133785">
        <w:rPr>
          <w:rFonts w:cstheme="minorHAnsi"/>
          <w:sz w:val="24"/>
          <w:szCs w:val="24"/>
        </w:rPr>
        <w:t>FORMACION EN INVESTIGACION PROFESIONALES DE EMEIS</w:t>
      </w:r>
      <w:r w:rsidR="00202744">
        <w:rPr>
          <w:rFonts w:cstheme="minorHAnsi"/>
          <w:sz w:val="24"/>
          <w:szCs w:val="24"/>
        </w:rPr>
        <w:t xml:space="preserve">. </w:t>
      </w:r>
      <w:r w:rsidR="00202744" w:rsidRPr="00133785">
        <w:rPr>
          <w:rFonts w:cstheme="minorHAnsi"/>
          <w:sz w:val="24"/>
          <w:szCs w:val="24"/>
        </w:rPr>
        <w:t>Coordinadora: María M Escribese, PhD. Profesora Titular de Genética. Vicedecana de Investigación de la Facultad de</w:t>
      </w:r>
      <w:r w:rsidR="00202744">
        <w:rPr>
          <w:rFonts w:cstheme="minorHAnsi"/>
          <w:sz w:val="24"/>
          <w:szCs w:val="24"/>
        </w:rPr>
        <w:t xml:space="preserve"> Medicina de CEU USP.</w:t>
      </w:r>
    </w:p>
    <w:p w14:paraId="3ED65BE0" w14:textId="77777777" w:rsidR="00202744" w:rsidRPr="007F3E80" w:rsidRDefault="00202744" w:rsidP="00202744">
      <w:pPr>
        <w:rPr>
          <w:rFonts w:cstheme="minorHAnsi"/>
          <w:b/>
          <w:sz w:val="36"/>
          <w:szCs w:val="36"/>
        </w:rPr>
      </w:pPr>
    </w:p>
    <w:p w14:paraId="7F4FE96D" w14:textId="408F7B30" w:rsidR="00133785" w:rsidRDefault="00133785" w:rsidP="00132BAF">
      <w:pPr>
        <w:jc w:val="left"/>
        <w:rPr>
          <w:rFonts w:cstheme="minorHAnsi"/>
          <w:sz w:val="24"/>
          <w:szCs w:val="24"/>
        </w:rPr>
      </w:pPr>
    </w:p>
    <w:p w14:paraId="1AB3021E" w14:textId="77777777" w:rsidR="00133785" w:rsidRDefault="00133785" w:rsidP="00132BAF">
      <w:pPr>
        <w:jc w:val="left"/>
        <w:rPr>
          <w:rFonts w:cstheme="minorHAnsi"/>
          <w:sz w:val="24"/>
          <w:szCs w:val="24"/>
        </w:rPr>
      </w:pPr>
    </w:p>
    <w:p w14:paraId="1BDE0443" w14:textId="77777777" w:rsidR="00133785" w:rsidRDefault="00133785" w:rsidP="00132BAF">
      <w:pPr>
        <w:jc w:val="left"/>
        <w:rPr>
          <w:rFonts w:cstheme="minorHAnsi"/>
          <w:sz w:val="24"/>
          <w:szCs w:val="24"/>
        </w:rPr>
      </w:pPr>
      <w:r w:rsidRPr="00133785">
        <w:rPr>
          <w:rFonts w:cstheme="minorHAnsi"/>
          <w:sz w:val="24"/>
          <w:szCs w:val="24"/>
        </w:rPr>
        <w:t xml:space="preserve"> 1. Seminario: “Proyectos de investigación: tipos y estructuras” a. Ponente: Dr. Juan Antonio Ardura b. Duración: 45min +10 min preguntas c. Fecha y hora: jueves 31 de octubre de 14.45-15.45h Juan Antonio Ardura Rodriguez, </w:t>
      </w:r>
      <w:proofErr w:type="spellStart"/>
      <w:r w:rsidRPr="00133785">
        <w:rPr>
          <w:rFonts w:cstheme="minorHAnsi"/>
          <w:sz w:val="24"/>
          <w:szCs w:val="24"/>
        </w:rPr>
        <w:t>Ph.D</w:t>
      </w:r>
      <w:proofErr w:type="spellEnd"/>
      <w:r w:rsidRPr="00133785">
        <w:rPr>
          <w:rFonts w:cstheme="minorHAnsi"/>
          <w:sz w:val="24"/>
          <w:szCs w:val="24"/>
        </w:rPr>
        <w:t xml:space="preserve"> Investigador principal del Grupo de fisiopatología ósea. Profesor Titular área de Biología Celular e Histología y coordinador de internacionalización del Grado de Medicina, Universidad CEU San Pablo. </w:t>
      </w:r>
    </w:p>
    <w:p w14:paraId="1D429CBE" w14:textId="77777777" w:rsidR="00133785" w:rsidRDefault="00133785" w:rsidP="00132BAF">
      <w:pPr>
        <w:jc w:val="left"/>
        <w:rPr>
          <w:rFonts w:cstheme="minorHAnsi"/>
          <w:sz w:val="24"/>
          <w:szCs w:val="24"/>
        </w:rPr>
      </w:pPr>
    </w:p>
    <w:p w14:paraId="1F941DFE" w14:textId="77777777" w:rsidR="00133785" w:rsidRDefault="00133785" w:rsidP="00132BAF">
      <w:pPr>
        <w:jc w:val="left"/>
        <w:rPr>
          <w:rFonts w:cstheme="minorHAnsi"/>
          <w:sz w:val="24"/>
          <w:szCs w:val="24"/>
        </w:rPr>
      </w:pPr>
      <w:r w:rsidRPr="00133785">
        <w:rPr>
          <w:rFonts w:cstheme="minorHAnsi"/>
          <w:sz w:val="24"/>
          <w:szCs w:val="24"/>
        </w:rPr>
        <w:t xml:space="preserve">2. Seminario: “Artículos científicos: tipos, estructura y proceso de publicación” a. Ponente: Dra. Silvia Martín Lluesma b. Duración: 45 min +10 min preguntas c. Fecha y hora: jueves 7 de noviembre de 14.45-15.45h La Prof. Dra. Silvia Martín Lluesma, MD-PhD, es Responsable del Programa de Terapias Avanzadas en VHIO y Profesora de Terapia Celular y Génica en la Universidad CEU San Pablo. Tiene un doctorado en mecanismos moleculares del cáncer y estudió Medicina en la Universidad de Ginebra. Ha liderado equipos de desarrollo clínico en oncología y participado en ensayos clínicos con terapias celulares como TIL y CAR-T. Su experiencia incluye la evaluación de enfoques preclínicos y clínicos para terapias génicas y celulares. </w:t>
      </w:r>
    </w:p>
    <w:p w14:paraId="51FA5CFA" w14:textId="77777777" w:rsidR="00133785" w:rsidRDefault="00133785" w:rsidP="00132BAF">
      <w:pPr>
        <w:jc w:val="left"/>
        <w:rPr>
          <w:rFonts w:cstheme="minorHAnsi"/>
          <w:sz w:val="24"/>
          <w:szCs w:val="24"/>
        </w:rPr>
      </w:pPr>
    </w:p>
    <w:p w14:paraId="4A6FA0B7" w14:textId="77777777" w:rsidR="00133785" w:rsidRDefault="00133785" w:rsidP="00132BAF">
      <w:pPr>
        <w:jc w:val="left"/>
        <w:rPr>
          <w:rFonts w:cstheme="minorHAnsi"/>
          <w:sz w:val="24"/>
          <w:szCs w:val="24"/>
        </w:rPr>
      </w:pPr>
      <w:r w:rsidRPr="00133785">
        <w:rPr>
          <w:rFonts w:cstheme="minorHAnsi"/>
          <w:sz w:val="24"/>
          <w:szCs w:val="24"/>
        </w:rPr>
        <w:t>3. Seminario: “Introducción a la ética en investigación biomédica” a. Ponente: Dra. María Jose Polanco b. Duración: 45 min +10 min preguntas c. Fecha y hora: jueves 14 de noviembre de 14.45-15.45h María José Polanco Mora, PhD. Grupo de Investigación de Neurofarmacología de las adicciones y los trastornos degenerativos (NEUROFAN). Presidenta de la Comisión Permanente del Comité de Ética en la Investigación. Secretaria de la Subcomisión de Muestras Humanas y de Estudios en humanos</w:t>
      </w:r>
    </w:p>
    <w:p w14:paraId="2DCF0A5E" w14:textId="77777777" w:rsidR="00133785" w:rsidRDefault="00133785" w:rsidP="00132BAF">
      <w:pPr>
        <w:jc w:val="left"/>
        <w:rPr>
          <w:rFonts w:cstheme="minorHAnsi"/>
          <w:sz w:val="24"/>
          <w:szCs w:val="24"/>
        </w:rPr>
      </w:pPr>
    </w:p>
    <w:p w14:paraId="2DF2AE03" w14:textId="77777777" w:rsidR="00202744" w:rsidRDefault="00133785" w:rsidP="00202744">
      <w:pPr>
        <w:jc w:val="left"/>
        <w:rPr>
          <w:rFonts w:cstheme="minorHAnsi"/>
          <w:sz w:val="24"/>
          <w:szCs w:val="24"/>
        </w:rPr>
      </w:pPr>
      <w:r w:rsidRPr="00133785">
        <w:rPr>
          <w:rFonts w:cstheme="minorHAnsi"/>
          <w:sz w:val="24"/>
          <w:szCs w:val="24"/>
        </w:rPr>
        <w:t xml:space="preserve">4. Seminario: “Divulgación de la investigación: impacto de la investigación en la sociedad” a. Ponente: Aurora Garcia b. Duración: 45min +10 min preguntas c. Fecha y hora: jueves 21 de noviembre de 14.45-15.45h Aurora García Hernández. Responsable de Comunicación de la Universidad CEU San Pablo con más de 20 años de experiencia en comunicación universitaria. Máster en </w:t>
      </w:r>
      <w:proofErr w:type="spellStart"/>
      <w:r w:rsidRPr="00133785">
        <w:rPr>
          <w:rFonts w:cstheme="minorHAnsi"/>
          <w:sz w:val="24"/>
          <w:szCs w:val="24"/>
        </w:rPr>
        <w:t>Comunciación</w:t>
      </w:r>
      <w:proofErr w:type="spellEnd"/>
      <w:r w:rsidRPr="00133785">
        <w:rPr>
          <w:rFonts w:cstheme="minorHAnsi"/>
          <w:sz w:val="24"/>
          <w:szCs w:val="24"/>
        </w:rPr>
        <w:t xml:space="preserve"> Empresarial y Publicidad. Miembro de la Asociación de profesionales de Gabinetes de Comunicación de Universidades Españolas y Centros de Investigación </w:t>
      </w:r>
    </w:p>
    <w:p w14:paraId="76A72924" w14:textId="77777777" w:rsidR="00202744" w:rsidRDefault="00202744" w:rsidP="00202744">
      <w:pPr>
        <w:jc w:val="left"/>
        <w:rPr>
          <w:rFonts w:cstheme="minorHAnsi"/>
          <w:sz w:val="24"/>
          <w:szCs w:val="24"/>
        </w:rPr>
      </w:pPr>
    </w:p>
    <w:p w14:paraId="1E67C0EF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6C403932" w14:textId="0707B5A3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  <w:r w:rsidRPr="007F3E80">
        <w:rPr>
          <w:rFonts w:cstheme="minorHAnsi"/>
          <w:b/>
          <w:sz w:val="28"/>
          <w:szCs w:val="28"/>
        </w:rPr>
        <w:lastRenderedPageBreak/>
        <w:t>Firmado:</w:t>
      </w:r>
      <w:r w:rsidR="006F1241">
        <w:rPr>
          <w:rFonts w:cstheme="minorHAnsi"/>
          <w:b/>
          <w:sz w:val="28"/>
          <w:szCs w:val="28"/>
        </w:rPr>
        <w:t xml:space="preserve"> 3 de julio de 2025</w:t>
      </w:r>
    </w:p>
    <w:p w14:paraId="76DF2A4C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6A669E9E" w14:textId="32202D2D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7DDFFAB9" w14:textId="1121D579" w:rsidR="003A345C" w:rsidRPr="007F3E80" w:rsidRDefault="003D3080" w:rsidP="003A345C">
      <w:pPr>
        <w:jc w:val="left"/>
        <w:rPr>
          <w:rFonts w:cstheme="minorHAnsi"/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2D47686" wp14:editId="16B5F0F9">
            <wp:simplePos x="0" y="0"/>
            <wp:positionH relativeFrom="column">
              <wp:posOffset>36830</wp:posOffset>
            </wp:positionH>
            <wp:positionV relativeFrom="paragraph">
              <wp:posOffset>6350</wp:posOffset>
            </wp:positionV>
            <wp:extent cx="908840" cy="561359"/>
            <wp:effectExtent l="0" t="0" r="5715" b="0"/>
            <wp:wrapNone/>
            <wp:docPr id="2" name="Imagen 2" descr="Escanea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anear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40" cy="56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DE55A" w14:textId="1C70094F" w:rsidR="003D3080" w:rsidRDefault="003D3080" w:rsidP="003D3080"/>
    <w:p w14:paraId="14A2778E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37D14F3D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74C53C0B" w14:textId="77777777" w:rsidR="00B35997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  <w:r w:rsidRPr="007F3E80">
        <w:rPr>
          <w:rFonts w:cstheme="minorHAnsi"/>
          <w:b/>
          <w:sz w:val="28"/>
          <w:szCs w:val="28"/>
        </w:rPr>
        <w:t xml:space="preserve">Director      </w:t>
      </w:r>
    </w:p>
    <w:p w14:paraId="73D9AA07" w14:textId="71A0EB09" w:rsidR="003A345C" w:rsidRPr="007F3E80" w:rsidRDefault="00B35997" w:rsidP="003A345C">
      <w:pPr>
        <w:jc w:val="left"/>
        <w:rPr>
          <w:rFonts w:cstheme="minorHAnsi"/>
          <w:b/>
          <w:sz w:val="28"/>
          <w:szCs w:val="28"/>
        </w:rPr>
      </w:pPr>
      <w:r w:rsidRPr="007F3E80">
        <w:rPr>
          <w:rFonts w:cstheme="minorHAnsi"/>
          <w:b/>
          <w:sz w:val="28"/>
          <w:szCs w:val="28"/>
        </w:rPr>
        <w:t>Tomás Chivato Pérez</w:t>
      </w:r>
      <w:r w:rsidR="003A345C" w:rsidRPr="007F3E80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</w:t>
      </w:r>
    </w:p>
    <w:p w14:paraId="005CCAB4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sectPr w:rsidR="003A345C" w:rsidRPr="007F3E8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208EA" w14:textId="77777777" w:rsidR="001E1EAE" w:rsidRDefault="001E1EAE" w:rsidP="00235644">
      <w:pPr>
        <w:spacing w:line="240" w:lineRule="auto"/>
      </w:pPr>
      <w:r>
        <w:separator/>
      </w:r>
    </w:p>
  </w:endnote>
  <w:endnote w:type="continuationSeparator" w:id="0">
    <w:p w14:paraId="10C2D114" w14:textId="77777777" w:rsidR="001E1EAE" w:rsidRDefault="001E1EAE" w:rsidP="00235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anis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6742429"/>
      <w:docPartObj>
        <w:docPartGallery w:val="Page Numbers (Bottom of Page)"/>
        <w:docPartUnique/>
      </w:docPartObj>
    </w:sdtPr>
    <w:sdtContent>
      <w:p w14:paraId="6B3D5296" w14:textId="77777777" w:rsidR="00235644" w:rsidRDefault="002356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85">
          <w:rPr>
            <w:noProof/>
          </w:rPr>
          <w:t>1</w:t>
        </w:r>
        <w:r>
          <w:fldChar w:fldCharType="end"/>
        </w:r>
      </w:p>
    </w:sdtContent>
  </w:sdt>
  <w:p w14:paraId="2A962C58" w14:textId="77777777" w:rsidR="00235644" w:rsidRDefault="002356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33512" w14:textId="77777777" w:rsidR="001E1EAE" w:rsidRDefault="001E1EAE" w:rsidP="00235644">
      <w:pPr>
        <w:spacing w:line="240" w:lineRule="auto"/>
      </w:pPr>
      <w:r>
        <w:separator/>
      </w:r>
    </w:p>
  </w:footnote>
  <w:footnote w:type="continuationSeparator" w:id="0">
    <w:p w14:paraId="39CE3C93" w14:textId="77777777" w:rsidR="001E1EAE" w:rsidRDefault="001E1EAE" w:rsidP="00235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5F9F" w14:textId="77777777" w:rsidR="00235644" w:rsidRDefault="00235644" w:rsidP="00235644">
    <w:pPr>
      <w:tabs>
        <w:tab w:val="center" w:pos="4252"/>
        <w:tab w:val="right" w:pos="8504"/>
      </w:tabs>
      <w:spacing w:line="240" w:lineRule="auto"/>
      <w:jc w:val="right"/>
      <w:rPr>
        <w:color w:val="548DD4" w:themeColor="text2" w:themeTint="99"/>
      </w:rPr>
    </w:pPr>
  </w:p>
  <w:p w14:paraId="2F3B2690" w14:textId="77777777" w:rsidR="00235644" w:rsidRDefault="00235644" w:rsidP="00235644">
    <w:pPr>
      <w:tabs>
        <w:tab w:val="center" w:pos="4252"/>
        <w:tab w:val="right" w:pos="8504"/>
      </w:tabs>
      <w:spacing w:line="240" w:lineRule="auto"/>
      <w:jc w:val="right"/>
      <w:rPr>
        <w:color w:val="548DD4" w:themeColor="text2" w:themeTint="99"/>
      </w:rPr>
    </w:pPr>
  </w:p>
  <w:p w14:paraId="0B4326F3" w14:textId="77777777" w:rsidR="00235644" w:rsidRDefault="00235644" w:rsidP="00235644">
    <w:pPr>
      <w:tabs>
        <w:tab w:val="center" w:pos="4252"/>
        <w:tab w:val="right" w:pos="8504"/>
      </w:tabs>
      <w:spacing w:line="240" w:lineRule="auto"/>
      <w:jc w:val="left"/>
      <w:rPr>
        <w:color w:val="548DD4" w:themeColor="text2" w:themeTint="99"/>
      </w:rPr>
    </w:pPr>
    <w:r>
      <w:rPr>
        <w:noProof/>
        <w:color w:val="548DD4" w:themeColor="text2" w:themeTint="99"/>
        <w:lang w:val="es-ES_tradnl" w:eastAsia="es-ES_tradnl"/>
      </w:rPr>
      <w:drawing>
        <wp:inline distT="0" distB="0" distL="0" distR="0" wp14:anchorId="3428A4F6" wp14:editId="164D3794">
          <wp:extent cx="1152525" cy="640080"/>
          <wp:effectExtent l="0" t="0" r="9525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39FA71" w14:textId="77777777" w:rsidR="00235644" w:rsidRPr="00235644" w:rsidRDefault="00235644" w:rsidP="00235644">
    <w:pPr>
      <w:tabs>
        <w:tab w:val="center" w:pos="4252"/>
        <w:tab w:val="right" w:pos="8504"/>
      </w:tabs>
      <w:spacing w:line="240" w:lineRule="auto"/>
      <w:jc w:val="right"/>
      <w:rPr>
        <w:color w:val="0070C0"/>
      </w:rPr>
    </w:pPr>
    <w:r w:rsidRPr="00235644">
      <w:rPr>
        <w:color w:val="0070C0"/>
      </w:rPr>
      <w:t>Memoria Anual de Cátedras de Investigación</w:t>
    </w:r>
  </w:p>
  <w:p w14:paraId="0D498371" w14:textId="77777777" w:rsidR="00235644" w:rsidRPr="00235644" w:rsidRDefault="00235644" w:rsidP="00235644">
    <w:pPr>
      <w:tabs>
        <w:tab w:val="center" w:pos="4252"/>
        <w:tab w:val="right" w:pos="8504"/>
      </w:tabs>
      <w:spacing w:line="240" w:lineRule="auto"/>
      <w:jc w:val="right"/>
      <w:rPr>
        <w:color w:val="0070C0"/>
      </w:rPr>
    </w:pPr>
    <w:r w:rsidRPr="00235644">
      <w:rPr>
        <w:color w:val="0070C0"/>
      </w:rPr>
      <w:t>_____________________________________________________________________________</w:t>
    </w:r>
  </w:p>
  <w:p w14:paraId="584436FA" w14:textId="77777777" w:rsidR="00235644" w:rsidRDefault="00235644" w:rsidP="0023564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148"/>
    <w:multiLevelType w:val="hybridMultilevel"/>
    <w:tmpl w:val="CDAA925A"/>
    <w:lvl w:ilvl="0" w:tplc="04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CAA7CEE"/>
    <w:multiLevelType w:val="hybridMultilevel"/>
    <w:tmpl w:val="F252EE06"/>
    <w:lvl w:ilvl="0" w:tplc="7108C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06669"/>
    <w:multiLevelType w:val="hybridMultilevel"/>
    <w:tmpl w:val="99A6F52C"/>
    <w:lvl w:ilvl="0" w:tplc="E8F6C058">
      <w:numFmt w:val="bullet"/>
      <w:lvlText w:val="-"/>
      <w:lvlJc w:val="left"/>
      <w:pPr>
        <w:ind w:left="29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19435319"/>
    <w:multiLevelType w:val="multilevel"/>
    <w:tmpl w:val="D3AE7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183C25"/>
    <w:multiLevelType w:val="hybridMultilevel"/>
    <w:tmpl w:val="4914D7AC"/>
    <w:lvl w:ilvl="0" w:tplc="3AAE8DB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F0DD5"/>
    <w:multiLevelType w:val="hybridMultilevel"/>
    <w:tmpl w:val="91608216"/>
    <w:lvl w:ilvl="0" w:tplc="BCE65BA0">
      <w:numFmt w:val="bullet"/>
      <w:lvlText w:val="-"/>
      <w:lvlJc w:val="left"/>
      <w:pPr>
        <w:ind w:left="720" w:hanging="360"/>
      </w:pPr>
      <w:rPr>
        <w:rFonts w:ascii="Arial" w:eastAsia="Times New Roman" w:hAnsi="Aria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36296"/>
    <w:multiLevelType w:val="hybridMultilevel"/>
    <w:tmpl w:val="83EA3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5D1E"/>
    <w:multiLevelType w:val="hybridMultilevel"/>
    <w:tmpl w:val="C4E2CD62"/>
    <w:lvl w:ilvl="0" w:tplc="A158216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F41"/>
    <w:multiLevelType w:val="hybridMultilevel"/>
    <w:tmpl w:val="36EC524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88179D"/>
    <w:multiLevelType w:val="hybridMultilevel"/>
    <w:tmpl w:val="E050196A"/>
    <w:lvl w:ilvl="0" w:tplc="40CA0F50">
      <w:start w:val="1"/>
      <w:numFmt w:val="decimal"/>
      <w:lvlText w:val="%1)"/>
      <w:lvlJc w:val="left"/>
      <w:pPr>
        <w:ind w:left="400" w:hanging="360"/>
      </w:pPr>
    </w:lvl>
    <w:lvl w:ilvl="1" w:tplc="0C0A0019">
      <w:start w:val="1"/>
      <w:numFmt w:val="lowerLetter"/>
      <w:lvlText w:val="%2."/>
      <w:lvlJc w:val="left"/>
      <w:pPr>
        <w:ind w:left="1120" w:hanging="360"/>
      </w:pPr>
    </w:lvl>
    <w:lvl w:ilvl="2" w:tplc="0C0A001B">
      <w:start w:val="1"/>
      <w:numFmt w:val="lowerRoman"/>
      <w:lvlText w:val="%3."/>
      <w:lvlJc w:val="right"/>
      <w:pPr>
        <w:ind w:left="1840" w:hanging="180"/>
      </w:pPr>
    </w:lvl>
    <w:lvl w:ilvl="3" w:tplc="0C0A000F">
      <w:start w:val="1"/>
      <w:numFmt w:val="decimal"/>
      <w:lvlText w:val="%4."/>
      <w:lvlJc w:val="left"/>
      <w:pPr>
        <w:ind w:left="2560" w:hanging="360"/>
      </w:pPr>
    </w:lvl>
    <w:lvl w:ilvl="4" w:tplc="0C0A0019">
      <w:start w:val="1"/>
      <w:numFmt w:val="lowerLetter"/>
      <w:lvlText w:val="%5."/>
      <w:lvlJc w:val="left"/>
      <w:pPr>
        <w:ind w:left="3280" w:hanging="360"/>
      </w:pPr>
    </w:lvl>
    <w:lvl w:ilvl="5" w:tplc="0C0A001B">
      <w:start w:val="1"/>
      <w:numFmt w:val="lowerRoman"/>
      <w:lvlText w:val="%6."/>
      <w:lvlJc w:val="right"/>
      <w:pPr>
        <w:ind w:left="4000" w:hanging="180"/>
      </w:pPr>
    </w:lvl>
    <w:lvl w:ilvl="6" w:tplc="0C0A000F">
      <w:start w:val="1"/>
      <w:numFmt w:val="decimal"/>
      <w:lvlText w:val="%7."/>
      <w:lvlJc w:val="left"/>
      <w:pPr>
        <w:ind w:left="4720" w:hanging="360"/>
      </w:pPr>
    </w:lvl>
    <w:lvl w:ilvl="7" w:tplc="0C0A0019">
      <w:start w:val="1"/>
      <w:numFmt w:val="lowerLetter"/>
      <w:lvlText w:val="%8."/>
      <w:lvlJc w:val="left"/>
      <w:pPr>
        <w:ind w:left="5440" w:hanging="360"/>
      </w:pPr>
    </w:lvl>
    <w:lvl w:ilvl="8" w:tplc="0C0A001B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5A390271"/>
    <w:multiLevelType w:val="hybridMultilevel"/>
    <w:tmpl w:val="EAE4DA62"/>
    <w:lvl w:ilvl="0" w:tplc="027A61D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12A3E"/>
    <w:multiLevelType w:val="hybridMultilevel"/>
    <w:tmpl w:val="7DB4F0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F445F"/>
    <w:multiLevelType w:val="hybridMultilevel"/>
    <w:tmpl w:val="7E8A11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875212">
    <w:abstractNumId w:val="3"/>
  </w:num>
  <w:num w:numId="2" w16cid:durableId="1364330740">
    <w:abstractNumId w:val="1"/>
  </w:num>
  <w:num w:numId="3" w16cid:durableId="850265231">
    <w:abstractNumId w:val="6"/>
  </w:num>
  <w:num w:numId="4" w16cid:durableId="1477331345">
    <w:abstractNumId w:val="4"/>
  </w:num>
  <w:num w:numId="5" w16cid:durableId="876545433">
    <w:abstractNumId w:val="2"/>
  </w:num>
  <w:num w:numId="6" w16cid:durableId="597176357">
    <w:abstractNumId w:val="0"/>
  </w:num>
  <w:num w:numId="7" w16cid:durableId="1054886605">
    <w:abstractNumId w:val="12"/>
  </w:num>
  <w:num w:numId="8" w16cid:durableId="1547644411">
    <w:abstractNumId w:val="5"/>
  </w:num>
  <w:num w:numId="9" w16cid:durableId="1812988620">
    <w:abstractNumId w:val="8"/>
  </w:num>
  <w:num w:numId="10" w16cid:durableId="1934436126">
    <w:abstractNumId w:val="11"/>
  </w:num>
  <w:num w:numId="11" w16cid:durableId="1777024026">
    <w:abstractNumId w:val="10"/>
  </w:num>
  <w:num w:numId="12" w16cid:durableId="1766727933">
    <w:abstractNumId w:val="7"/>
  </w:num>
  <w:num w:numId="13" w16cid:durableId="17980630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44"/>
    <w:rsid w:val="000234F3"/>
    <w:rsid w:val="00046360"/>
    <w:rsid w:val="0009363A"/>
    <w:rsid w:val="000C6631"/>
    <w:rsid w:val="00132BAF"/>
    <w:rsid w:val="00133785"/>
    <w:rsid w:val="00174E80"/>
    <w:rsid w:val="001C6AF3"/>
    <w:rsid w:val="001D1326"/>
    <w:rsid w:val="001E1EAE"/>
    <w:rsid w:val="00202744"/>
    <w:rsid w:val="002222F4"/>
    <w:rsid w:val="00235644"/>
    <w:rsid w:val="00265D32"/>
    <w:rsid w:val="00267469"/>
    <w:rsid w:val="002E3138"/>
    <w:rsid w:val="002F0792"/>
    <w:rsid w:val="003A345C"/>
    <w:rsid w:val="003C1FF3"/>
    <w:rsid w:val="003D3080"/>
    <w:rsid w:val="0040468D"/>
    <w:rsid w:val="004843AE"/>
    <w:rsid w:val="004F7310"/>
    <w:rsid w:val="0050523B"/>
    <w:rsid w:val="0060598D"/>
    <w:rsid w:val="00636E09"/>
    <w:rsid w:val="00672C3E"/>
    <w:rsid w:val="00695E2E"/>
    <w:rsid w:val="006F1241"/>
    <w:rsid w:val="00796293"/>
    <w:rsid w:val="007F3E80"/>
    <w:rsid w:val="0081074C"/>
    <w:rsid w:val="00815AF1"/>
    <w:rsid w:val="00841E66"/>
    <w:rsid w:val="008D4520"/>
    <w:rsid w:val="009E7638"/>
    <w:rsid w:val="00A15F00"/>
    <w:rsid w:val="00A20880"/>
    <w:rsid w:val="00B35997"/>
    <w:rsid w:val="00BE741E"/>
    <w:rsid w:val="00C013EA"/>
    <w:rsid w:val="00C37ACC"/>
    <w:rsid w:val="00C707DD"/>
    <w:rsid w:val="00C77CB0"/>
    <w:rsid w:val="00CC4411"/>
    <w:rsid w:val="00CF429F"/>
    <w:rsid w:val="00D0332C"/>
    <w:rsid w:val="00D06385"/>
    <w:rsid w:val="00D076CE"/>
    <w:rsid w:val="00D121B8"/>
    <w:rsid w:val="00D53821"/>
    <w:rsid w:val="00D84C31"/>
    <w:rsid w:val="00D945EE"/>
    <w:rsid w:val="00E645D8"/>
    <w:rsid w:val="00ED0D5B"/>
    <w:rsid w:val="00EE1052"/>
    <w:rsid w:val="00F87685"/>
    <w:rsid w:val="00FC6F14"/>
    <w:rsid w:val="00FD26C0"/>
    <w:rsid w:val="00F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55B22"/>
  <w15:docId w15:val="{D20FF793-D833-4060-98C6-213ECFB8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2C3E"/>
  </w:style>
  <w:style w:type="paragraph" w:styleId="Ttulo1">
    <w:name w:val="heading 1"/>
    <w:basedOn w:val="Normal"/>
    <w:next w:val="Normal"/>
    <w:link w:val="Ttulo1Car"/>
    <w:uiPriority w:val="9"/>
    <w:qFormat/>
    <w:rsid w:val="00796293"/>
    <w:pPr>
      <w:keepNext/>
      <w:keepLines/>
      <w:spacing w:before="360" w:after="80" w:line="240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64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644"/>
  </w:style>
  <w:style w:type="paragraph" w:styleId="Piedepgina">
    <w:name w:val="footer"/>
    <w:basedOn w:val="Normal"/>
    <w:link w:val="PiedepginaCar"/>
    <w:uiPriority w:val="99"/>
    <w:unhideWhenUsed/>
    <w:rsid w:val="0023564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644"/>
  </w:style>
  <w:style w:type="paragraph" w:styleId="Textodeglobo">
    <w:name w:val="Balloon Text"/>
    <w:basedOn w:val="Normal"/>
    <w:link w:val="TextodegloboCar"/>
    <w:uiPriority w:val="99"/>
    <w:semiHidden/>
    <w:unhideWhenUsed/>
    <w:rsid w:val="00235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6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5644"/>
    <w:pPr>
      <w:ind w:left="720"/>
      <w:contextualSpacing/>
    </w:pPr>
  </w:style>
  <w:style w:type="paragraph" w:customStyle="1" w:styleId="CEUTexto">
    <w:name w:val="CEU Texto"/>
    <w:basedOn w:val="Normal"/>
    <w:rsid w:val="00CC4411"/>
    <w:pPr>
      <w:spacing w:line="280" w:lineRule="exact"/>
      <w:jc w:val="left"/>
    </w:pPr>
    <w:rPr>
      <w:rFonts w:ascii="Arial" w:eastAsia="Times New Roman" w:hAnsi="Arial" w:cs="Times New Roman"/>
      <w:sz w:val="21"/>
      <w:szCs w:val="24"/>
      <w:lang w:val="en-GB"/>
    </w:rPr>
  </w:style>
  <w:style w:type="paragraph" w:customStyle="1" w:styleId="Default">
    <w:name w:val="Default"/>
    <w:rsid w:val="001D1326"/>
    <w:pPr>
      <w:autoSpaceDE w:val="0"/>
      <w:autoSpaceDN w:val="0"/>
      <w:adjustRightInd w:val="0"/>
      <w:spacing w:line="240" w:lineRule="auto"/>
      <w:jc w:val="left"/>
    </w:pPr>
    <w:rPr>
      <w:rFonts w:ascii="Geomanist" w:hAnsi="Geomanist" w:cs="Geomanist"/>
      <w:color w:val="000000"/>
      <w:sz w:val="24"/>
      <w:szCs w:val="24"/>
      <w:lang w:val="es-ES_tradnl"/>
    </w:rPr>
  </w:style>
  <w:style w:type="paragraph" w:customStyle="1" w:styleId="Pa0">
    <w:name w:val="Pa0"/>
    <w:basedOn w:val="Default"/>
    <w:next w:val="Default"/>
    <w:uiPriority w:val="99"/>
    <w:rsid w:val="001D1326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D1326"/>
    <w:rPr>
      <w:rFonts w:cs="Geomanist"/>
      <w:color w:val="31BCAE"/>
      <w:sz w:val="43"/>
      <w:szCs w:val="43"/>
    </w:rPr>
  </w:style>
  <w:style w:type="character" w:customStyle="1" w:styleId="Ttulo1Car">
    <w:name w:val="Título 1 Car"/>
    <w:basedOn w:val="Fuentedeprrafopredeter"/>
    <w:link w:val="Ttulo1"/>
    <w:uiPriority w:val="9"/>
    <w:rsid w:val="0079629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D4520"/>
    <w:pPr>
      <w:spacing w:line="240" w:lineRule="auto"/>
      <w:jc w:val="left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D4520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9" ma:contentTypeDescription="Crear nuevo documento." ma:contentTypeScope="" ma:versionID="3e20d78d5a80abcd8207599a51c7d61a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661a79558476fb04e99fd4db3fad4a41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22D198-4D64-42B1-8C2D-BF443A6C2AE5}"/>
</file>

<file path=customXml/itemProps2.xml><?xml version="1.0" encoding="utf-8"?>
<ds:datastoreItem xmlns:ds="http://schemas.openxmlformats.org/officeDocument/2006/customXml" ds:itemID="{57301F87-ED61-466B-A1C8-CBB68B5EDE79}"/>
</file>

<file path=customXml/itemProps3.xml><?xml version="1.0" encoding="utf-8"?>
<ds:datastoreItem xmlns:ds="http://schemas.openxmlformats.org/officeDocument/2006/customXml" ds:itemID="{EA75CEB7-90B5-4159-86F6-10679E7AC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1150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ALONSO, BLANCA</dc:creator>
  <cp:lastModifiedBy>Tomás Chivato Pérez</cp:lastModifiedBy>
  <cp:revision>4</cp:revision>
  <dcterms:created xsi:type="dcterms:W3CDTF">2025-07-03T21:20:00Z</dcterms:created>
  <dcterms:modified xsi:type="dcterms:W3CDTF">2025-07-03T21:30:00Z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</Properties>
</file>